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90DD9" w14:textId="4EEFAF36" w:rsidR="008B109E" w:rsidRPr="00E939A5" w:rsidRDefault="008B109E" w:rsidP="00E939A5">
      <w:pPr>
        <w:tabs>
          <w:tab w:val="left" w:pos="1820"/>
        </w:tabs>
        <w:spacing w:beforeLines="0" w:before="0" w:afterLines="0" w:after="0"/>
        <w:rPr>
          <w:rFonts w:cs="Times New Roman"/>
          <w:b/>
          <w:bCs/>
          <w:sz w:val="24"/>
        </w:rPr>
      </w:pPr>
      <w:bookmarkStart w:id="0" w:name="_Hlk510516396"/>
      <w:bookmarkEnd w:id="0"/>
      <w:r w:rsidRPr="00E939A5">
        <w:rPr>
          <w:rFonts w:cs="Times New Roman"/>
          <w:b/>
          <w:bCs/>
          <w:sz w:val="24"/>
        </w:rPr>
        <w:t>3GPP TSG-RAN WG2#125</w:t>
      </w:r>
      <w:r w:rsidR="00B05BD7">
        <w:rPr>
          <w:rFonts w:cs="Times New Roman"/>
          <w:b/>
          <w:bCs/>
          <w:sz w:val="24"/>
        </w:rPr>
        <w:t>bis</w:t>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00CD5CE1" w:rsidRPr="00CD5CE1">
        <w:rPr>
          <w:rFonts w:cs="Times New Roman"/>
          <w:b/>
          <w:bCs/>
          <w:sz w:val="24"/>
        </w:rPr>
        <w:t>R2-2402971</w:t>
      </w:r>
    </w:p>
    <w:p w14:paraId="56B4FFB1" w14:textId="77777777" w:rsidR="008B109E" w:rsidRPr="008B109E" w:rsidRDefault="008B109E" w:rsidP="00E939A5">
      <w:pPr>
        <w:tabs>
          <w:tab w:val="left" w:pos="1820"/>
        </w:tabs>
        <w:spacing w:beforeLines="0" w:before="0" w:afterLines="0" w:after="0"/>
        <w:rPr>
          <w:rFonts w:cs="Times New Roman"/>
          <w:b/>
          <w:bCs/>
          <w:sz w:val="24"/>
        </w:rPr>
      </w:pPr>
      <w:r w:rsidRPr="008B109E">
        <w:rPr>
          <w:rFonts w:cs="Times New Roman"/>
          <w:b/>
          <w:bCs/>
          <w:sz w:val="24"/>
        </w:rPr>
        <w:t>Changsha, China, April. 15</w:t>
      </w:r>
      <w:r w:rsidRPr="008B109E">
        <w:rPr>
          <w:rFonts w:cs="Times New Roman"/>
          <w:b/>
          <w:bCs/>
          <w:sz w:val="24"/>
          <w:vertAlign w:val="superscript"/>
        </w:rPr>
        <w:t>th</w:t>
      </w:r>
      <w:r w:rsidRPr="008B109E">
        <w:rPr>
          <w:rFonts w:cs="Times New Roman"/>
          <w:b/>
          <w:bCs/>
          <w:sz w:val="24"/>
        </w:rPr>
        <w:t>- 19</w:t>
      </w:r>
      <w:r w:rsidRPr="008B109E">
        <w:rPr>
          <w:rFonts w:cs="Times New Roman"/>
          <w:b/>
          <w:bCs/>
          <w:sz w:val="24"/>
          <w:vertAlign w:val="superscript"/>
        </w:rPr>
        <w:t>th</w:t>
      </w:r>
      <w:r w:rsidRPr="008B109E">
        <w:rPr>
          <w:rFonts w:cs="Times New Roman"/>
          <w:b/>
          <w:bCs/>
          <w:sz w:val="24"/>
        </w:rPr>
        <w:t>, 2024</w:t>
      </w:r>
    </w:p>
    <w:p w14:paraId="704EC802" w14:textId="77777777" w:rsidR="000A3782" w:rsidRPr="008B109E" w:rsidRDefault="000A3782" w:rsidP="000A3782">
      <w:pPr>
        <w:tabs>
          <w:tab w:val="left" w:pos="1820"/>
        </w:tabs>
        <w:spacing w:beforeLines="0" w:before="0" w:afterLines="0" w:after="60"/>
        <w:rPr>
          <w:rFonts w:eastAsia="宋体" w:cs="Times New Roman"/>
          <w:b/>
          <w:sz w:val="24"/>
          <w:szCs w:val="24"/>
        </w:rPr>
      </w:pPr>
    </w:p>
    <w:p w14:paraId="195BF741" w14:textId="479B7EEA"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EA6FCD" w:rsidRPr="00EA6FCD">
        <w:rPr>
          <w:rFonts w:eastAsia="宋体" w:cs="Times New Roman"/>
          <w:b/>
          <w:sz w:val="24"/>
          <w:szCs w:val="24"/>
        </w:rPr>
        <w:t>8.2.4</w:t>
      </w:r>
      <w:r w:rsidRPr="00FA58D0">
        <w:rPr>
          <w:rFonts w:eastAsia="宋体" w:cs="Times New Roman"/>
          <w:b/>
          <w:sz w:val="24"/>
          <w:szCs w:val="24"/>
          <w:lang w:val="en-AU"/>
        </w:rPr>
        <w:t xml:space="preserve"> </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50965170"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0209D3" w:rsidRPr="000209D3">
        <w:rPr>
          <w:rFonts w:eastAsia="宋体" w:cs="Times New Roman"/>
          <w:b/>
          <w:bCs/>
          <w:sz w:val="24"/>
          <w:szCs w:val="24"/>
        </w:rPr>
        <w:t xml:space="preserve">Considerations on Ambient-IoT </w:t>
      </w:r>
      <w:r w:rsidR="000209D3">
        <w:rPr>
          <w:rFonts w:eastAsia="宋体" w:cs="Times New Roman"/>
          <w:b/>
          <w:bCs/>
          <w:sz w:val="24"/>
          <w:szCs w:val="24"/>
        </w:rPr>
        <w:t>Paging</w:t>
      </w:r>
    </w:p>
    <w:p w14:paraId="77477E76" w14:textId="74433006"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r w:rsidR="006F291B" w:rsidRPr="00E10F07">
        <w:rPr>
          <w:rFonts w:eastAsia="宋体" w:cs="Times New Roman"/>
          <w:b/>
          <w:sz w:val="24"/>
          <w:szCs w:val="24"/>
          <w:lang w:val="en-AU"/>
        </w:rPr>
        <w:t xml:space="preserve"> and Decision</w:t>
      </w:r>
    </w:p>
    <w:p w14:paraId="729B7B51" w14:textId="5DF950BA" w:rsidR="00C062EE" w:rsidRPr="00454BBE" w:rsidRDefault="000A3782" w:rsidP="00417410">
      <w:pPr>
        <w:pStyle w:val="1"/>
        <w:numPr>
          <w:ilvl w:val="0"/>
          <w:numId w:val="6"/>
        </w:numPr>
        <w:pBdr>
          <w:top w:val="single" w:sz="12" w:space="3" w:color="auto"/>
        </w:pBdr>
        <w:spacing w:beforeLines="0" w:before="120" w:afterLines="0" w:after="180" w:line="240" w:lineRule="auto"/>
        <w:jc w:val="left"/>
        <w:rPr>
          <w:rFonts w:ascii="Arial" w:eastAsia="Malgun Gothic" w:hAnsi="Arial"/>
          <w:b w:val="0"/>
          <w:bCs w:val="0"/>
          <w:noProof/>
          <w:kern w:val="0"/>
          <w:sz w:val="36"/>
          <w:szCs w:val="20"/>
          <w:lang w:val="en-GB" w:eastAsia="ko-KR"/>
        </w:rPr>
      </w:pPr>
      <w:r w:rsidRPr="00454BBE">
        <w:rPr>
          <w:rFonts w:ascii="Arial" w:eastAsia="Malgun Gothic" w:hAnsi="Arial"/>
          <w:b w:val="0"/>
          <w:bCs w:val="0"/>
          <w:noProof/>
          <w:kern w:val="0"/>
          <w:sz w:val="36"/>
          <w:szCs w:val="20"/>
          <w:lang w:val="en-GB" w:eastAsia="ko-KR"/>
        </w:rPr>
        <w:t>Introduction</w:t>
      </w:r>
    </w:p>
    <w:p w14:paraId="199624E0" w14:textId="77777777" w:rsidR="005F3973" w:rsidRPr="000D24BF" w:rsidRDefault="005F3973" w:rsidP="000D24BF">
      <w:pPr>
        <w:spacing w:before="156" w:after="156"/>
        <w:rPr>
          <w:rFonts w:eastAsia="宋体"/>
        </w:rPr>
      </w:pPr>
      <w:r w:rsidRPr="000D24BF">
        <w:rPr>
          <w:rFonts w:eastAsia="宋体"/>
        </w:rPr>
        <w:t>In TSG RAN Meeting #102, a new SID of studying on solutions for Ambient IoT in NR has been approved [1]. Part of general scope and objectives are listed below.</w:t>
      </w:r>
    </w:p>
    <w:tbl>
      <w:tblPr>
        <w:tblStyle w:val="ab"/>
        <w:tblW w:w="0" w:type="auto"/>
        <w:tblInd w:w="0" w:type="dxa"/>
        <w:tblLook w:val="04A0" w:firstRow="1" w:lastRow="0" w:firstColumn="1" w:lastColumn="0" w:noHBand="0" w:noVBand="1"/>
      </w:tblPr>
      <w:tblGrid>
        <w:gridCol w:w="9346"/>
      </w:tblGrid>
      <w:tr w:rsidR="005F3973" w:rsidRPr="005F3973" w14:paraId="0FE0163A" w14:textId="77777777" w:rsidTr="00F07723">
        <w:tc>
          <w:tcPr>
            <w:tcW w:w="9346" w:type="dxa"/>
          </w:tcPr>
          <w:p w14:paraId="301158B4" w14:textId="77777777" w:rsidR="005F3973" w:rsidRPr="005F3973" w:rsidRDefault="005F3973" w:rsidP="00417410">
            <w:pPr>
              <w:numPr>
                <w:ilvl w:val="0"/>
                <w:numId w:val="9"/>
              </w:numPr>
              <w:spacing w:before="156" w:after="156"/>
              <w:rPr>
                <w:rFonts w:eastAsia="宋体"/>
                <w:lang w:val="en-US"/>
              </w:rPr>
            </w:pPr>
            <w:r w:rsidRPr="005F3973">
              <w:rPr>
                <w:rFonts w:eastAsia="宋体"/>
                <w:lang w:val="en-US"/>
              </w:rPr>
              <w:t xml:space="preserve">Study necessary and feasible </w:t>
            </w:r>
            <w:r w:rsidRPr="005F3973">
              <w:rPr>
                <w:rFonts w:eastAsia="宋体"/>
              </w:rPr>
              <w:t>solutions</w:t>
            </w:r>
            <w:r w:rsidRPr="005F3973">
              <w:rPr>
                <w:rFonts w:eastAsia="宋体"/>
                <w:lang w:val="en-US"/>
              </w:rPr>
              <w:t xml:space="preserve"> for Ambient IoT as prescribed in the General Scope, including decisions on which functions, procedures, etc. are needed and not needed, and ensuring at least the required functionalities in Section 6.2 of TR 38.848. </w:t>
            </w:r>
          </w:p>
          <w:p w14:paraId="2484B521" w14:textId="77777777" w:rsidR="005F3973" w:rsidRPr="005F3973" w:rsidRDefault="005F3973" w:rsidP="005F3973">
            <w:pPr>
              <w:spacing w:before="156" w:after="156"/>
              <w:rPr>
                <w:rFonts w:eastAsia="宋体"/>
              </w:rPr>
            </w:pPr>
            <w:r w:rsidRPr="005F3973">
              <w:rPr>
                <w:rFonts w:eastAsia="宋体"/>
                <w:lang w:val="en-US"/>
              </w:rPr>
              <w:t>Study of positioning in Rel-19 is RAN3-led, limited to functionalities which would have no, or minimal, specification impact (note: this does not imply any decision relating to WI creation).</w:t>
            </w:r>
          </w:p>
          <w:p w14:paraId="12256E42" w14:textId="77777777" w:rsidR="005F3973" w:rsidRPr="005F3973" w:rsidRDefault="005F3973" w:rsidP="005F3973">
            <w:pPr>
              <w:spacing w:before="156" w:after="156"/>
              <w:rPr>
                <w:rFonts w:eastAsia="宋体"/>
              </w:rPr>
            </w:pPr>
            <w:r w:rsidRPr="005F3973">
              <w:rPr>
                <w:rFonts w:eastAsia="宋体"/>
                <w:lang w:val="en-US"/>
              </w:rPr>
              <w:t>Study the feasibility and required functionalities for proximity determination (coordination with SA3 is required for privacy aspects).</w:t>
            </w:r>
          </w:p>
          <w:p w14:paraId="4103A774" w14:textId="77777777" w:rsidR="005F3973" w:rsidRPr="005F3973" w:rsidRDefault="005F3973" w:rsidP="005F3973">
            <w:pPr>
              <w:spacing w:before="156" w:after="156"/>
              <w:rPr>
                <w:rFonts w:eastAsia="宋体"/>
                <w:lang w:val="en-US"/>
              </w:rPr>
            </w:pPr>
            <w:r w:rsidRPr="005F3973">
              <w:rPr>
                <w:rFonts w:eastAsia="宋体"/>
                <w:lang w:val="en-US"/>
              </w:rPr>
              <w:t>RAN2-led:</w:t>
            </w:r>
          </w:p>
          <w:p w14:paraId="443BDFF0" w14:textId="77777777" w:rsidR="005F3973" w:rsidRPr="005F3973" w:rsidRDefault="005F3973" w:rsidP="00417410">
            <w:pPr>
              <w:numPr>
                <w:ilvl w:val="0"/>
                <w:numId w:val="7"/>
              </w:numPr>
              <w:spacing w:before="156" w:after="156"/>
              <w:rPr>
                <w:rFonts w:eastAsia="宋体"/>
                <w:lang w:val="en-US"/>
              </w:rPr>
            </w:pPr>
            <w:r w:rsidRPr="005F3973">
              <w:rPr>
                <w:rFonts w:eastAsia="宋体"/>
                <w:lang w:val="en-US"/>
              </w:rPr>
              <w:t xml:space="preserve">Study and decide which functions are needed for an Ambient IoT compact protocol stack and lightweight </w:t>
            </w:r>
            <w:proofErr w:type="spellStart"/>
            <w:r w:rsidRPr="005F3973">
              <w:rPr>
                <w:rFonts w:eastAsia="宋体"/>
                <w:lang w:val="en-US"/>
              </w:rPr>
              <w:t>signalling</w:t>
            </w:r>
            <w:proofErr w:type="spellEnd"/>
            <w:r w:rsidRPr="005F3973">
              <w:rPr>
                <w:rFonts w:eastAsia="宋体"/>
                <w:lang w:val="en-US"/>
              </w:rPr>
              <w:t xml:space="preserve"> procedure to enable DO-DTT and DT data transmission, and study those functions.</w:t>
            </w:r>
          </w:p>
          <w:p w14:paraId="480AC903" w14:textId="77777777" w:rsidR="005F3973" w:rsidRPr="005F3973" w:rsidRDefault="005F3973" w:rsidP="005F3973">
            <w:pPr>
              <w:spacing w:before="156" w:after="156"/>
              <w:rPr>
                <w:rFonts w:eastAsia="宋体"/>
                <w:lang w:val="en-US"/>
              </w:rPr>
            </w:pPr>
            <w:r w:rsidRPr="005F3973">
              <w:rPr>
                <w:rFonts w:eastAsia="宋体"/>
                <w:lang w:val="en-US"/>
              </w:rPr>
              <w:t>For example:</w:t>
            </w:r>
          </w:p>
          <w:p w14:paraId="60CE5539" w14:textId="77777777" w:rsidR="005F3973" w:rsidRPr="00F248E4" w:rsidRDefault="005F3973" w:rsidP="00417410">
            <w:pPr>
              <w:numPr>
                <w:ilvl w:val="0"/>
                <w:numId w:val="8"/>
              </w:numPr>
              <w:spacing w:before="156" w:after="156"/>
              <w:rPr>
                <w:rFonts w:eastAsia="宋体"/>
                <w:highlight w:val="yellow"/>
                <w:lang w:val="en-US"/>
              </w:rPr>
            </w:pPr>
            <w:r w:rsidRPr="00F248E4">
              <w:rPr>
                <w:rFonts w:eastAsia="宋体"/>
                <w:highlight w:val="yellow"/>
                <w:lang w:val="en-US"/>
              </w:rPr>
              <w:t>Paging</w:t>
            </w:r>
          </w:p>
          <w:p w14:paraId="66A86371" w14:textId="77777777" w:rsidR="005F3973" w:rsidRPr="005F3973" w:rsidRDefault="005F3973" w:rsidP="00417410">
            <w:pPr>
              <w:numPr>
                <w:ilvl w:val="0"/>
                <w:numId w:val="8"/>
              </w:numPr>
              <w:spacing w:before="156" w:after="156"/>
              <w:rPr>
                <w:rFonts w:eastAsia="宋体"/>
                <w:lang w:val="en-US"/>
              </w:rPr>
            </w:pPr>
            <w:r w:rsidRPr="005F3973">
              <w:rPr>
                <w:rFonts w:eastAsia="宋体"/>
                <w:lang w:val="en-US"/>
              </w:rPr>
              <w:t>Random access</w:t>
            </w:r>
          </w:p>
          <w:p w14:paraId="64FBC9EE" w14:textId="77777777" w:rsidR="005F3973" w:rsidRPr="005F3973" w:rsidRDefault="005F3973" w:rsidP="00417410">
            <w:pPr>
              <w:numPr>
                <w:ilvl w:val="0"/>
                <w:numId w:val="8"/>
              </w:numPr>
              <w:spacing w:before="156" w:after="156"/>
              <w:rPr>
                <w:rFonts w:eastAsia="宋体"/>
                <w:lang w:val="en-US"/>
              </w:rPr>
            </w:pPr>
            <w:r w:rsidRPr="005F3973">
              <w:rPr>
                <w:rFonts w:eastAsia="宋体"/>
                <w:lang w:val="en-US"/>
              </w:rPr>
              <w:t xml:space="preserve">Data transmission, including necessary radio resource control aspects, respecting the limitation in the General Scope </w:t>
            </w:r>
          </w:p>
          <w:p w14:paraId="2A7E8E2C" w14:textId="77777777" w:rsidR="005F3973" w:rsidRPr="005F3973" w:rsidRDefault="005F3973" w:rsidP="00417410">
            <w:pPr>
              <w:numPr>
                <w:ilvl w:val="0"/>
                <w:numId w:val="8"/>
              </w:numPr>
              <w:spacing w:before="156" w:after="156"/>
              <w:rPr>
                <w:rFonts w:eastAsia="宋体"/>
                <w:lang w:val="en-US"/>
              </w:rPr>
            </w:pPr>
            <w:r w:rsidRPr="005F3973">
              <w:rPr>
                <w:rFonts w:eastAsia="宋体"/>
                <w:lang w:val="en-US"/>
              </w:rPr>
              <w:t>Interactions with upper layers</w:t>
            </w:r>
          </w:p>
          <w:p w14:paraId="5420F83D" w14:textId="77777777" w:rsidR="005F3973" w:rsidRPr="005F3973" w:rsidRDefault="005F3973" w:rsidP="00417410">
            <w:pPr>
              <w:numPr>
                <w:ilvl w:val="0"/>
                <w:numId w:val="8"/>
              </w:numPr>
              <w:spacing w:before="156" w:after="156"/>
              <w:rPr>
                <w:rFonts w:eastAsia="宋体"/>
              </w:rPr>
            </w:pPr>
            <w:r w:rsidRPr="005F3973">
              <w:rPr>
                <w:rFonts w:eastAsia="宋体"/>
                <w:lang w:val="en-US"/>
              </w:rPr>
              <w:t>For functionalities not listed above, they are studied only if found essential.</w:t>
            </w:r>
          </w:p>
        </w:tc>
      </w:tr>
    </w:tbl>
    <w:p w14:paraId="22C16F49" w14:textId="77777777" w:rsidR="005F3973" w:rsidRPr="005F3973" w:rsidRDefault="005F3973" w:rsidP="005F3973">
      <w:pPr>
        <w:spacing w:before="156" w:after="156"/>
        <w:rPr>
          <w:rFonts w:eastAsia="宋体"/>
        </w:rPr>
      </w:pPr>
      <w:r w:rsidRPr="005F3973">
        <w:rPr>
          <w:rFonts w:eastAsia="宋体"/>
        </w:rPr>
        <w:t>This contribution provides our views on the paging of ambient-IoT.</w:t>
      </w:r>
    </w:p>
    <w:p w14:paraId="5BCC636A" w14:textId="77777777" w:rsidR="005F3973" w:rsidRPr="005F3973" w:rsidRDefault="005F3973" w:rsidP="00C062EE">
      <w:pPr>
        <w:spacing w:before="156" w:after="156"/>
        <w:rPr>
          <w:rFonts w:eastAsia="宋体"/>
        </w:rPr>
      </w:pPr>
    </w:p>
    <w:p w14:paraId="4D3097A0" w14:textId="4F9B41FE" w:rsidR="000A3782" w:rsidRPr="00454BBE" w:rsidRDefault="000A3782" w:rsidP="00417410">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lastRenderedPageBreak/>
        <w:t>Discussion</w:t>
      </w:r>
    </w:p>
    <w:p w14:paraId="248E1463" w14:textId="26EA9860" w:rsidR="00220AF2" w:rsidRDefault="00220AF2" w:rsidP="00417410">
      <w:pPr>
        <w:pStyle w:val="2"/>
        <w:numPr>
          <w:ilvl w:val="1"/>
          <w:numId w:val="5"/>
        </w:numPr>
        <w:spacing w:before="156"/>
        <w:ind w:right="200"/>
      </w:pPr>
      <w:bookmarkStart w:id="3" w:name="_Toc77689036"/>
      <w:bookmarkStart w:id="4" w:name="_Toc77689047"/>
      <w:bookmarkStart w:id="5" w:name="_Toc77689058"/>
      <w:bookmarkStart w:id="6" w:name="_Toc77689069"/>
      <w:bookmarkStart w:id="7" w:name="_Toc77689080"/>
      <w:bookmarkStart w:id="8" w:name="_Toc77689091"/>
      <w:bookmarkStart w:id="9" w:name="_Toc77689102"/>
      <w:bookmarkStart w:id="10" w:name="_Toc77689113"/>
      <w:bookmarkStart w:id="11" w:name="_Toc77689124"/>
      <w:bookmarkEnd w:id="3"/>
      <w:bookmarkEnd w:id="4"/>
      <w:bookmarkEnd w:id="5"/>
      <w:bookmarkEnd w:id="6"/>
      <w:bookmarkEnd w:id="7"/>
      <w:bookmarkEnd w:id="8"/>
      <w:bookmarkEnd w:id="9"/>
      <w:bookmarkEnd w:id="10"/>
      <w:bookmarkEnd w:id="11"/>
      <w:r>
        <w:t>P</w:t>
      </w:r>
      <w:r w:rsidR="00D511C1">
        <w:t>aging</w:t>
      </w:r>
      <w:r>
        <w:t xml:space="preserve"> </w:t>
      </w:r>
      <w:r w:rsidR="00026C2D">
        <w:t>f</w:t>
      </w:r>
      <w:r w:rsidRPr="00220AF2">
        <w:t>unctionality</w:t>
      </w:r>
      <w:r w:rsidR="00AB3614">
        <w:t xml:space="preserve"> and definition</w:t>
      </w:r>
    </w:p>
    <w:p w14:paraId="7C16B53E" w14:textId="77777777" w:rsidR="007C3813" w:rsidRDefault="00220AF2" w:rsidP="005D65A4">
      <w:pPr>
        <w:spacing w:before="156" w:after="156"/>
      </w:pPr>
      <w:r w:rsidRPr="009A4D3F">
        <w:t>Current</w:t>
      </w:r>
      <w:r w:rsidRPr="00220AF2">
        <w:rPr>
          <w:rFonts w:asciiTheme="minorEastAsia" w:eastAsiaTheme="minorEastAsia" w:hAnsiTheme="minorEastAsia"/>
        </w:rPr>
        <w:t xml:space="preserve"> </w:t>
      </w:r>
      <w:r>
        <w:t xml:space="preserve">Paging in NR technology </w:t>
      </w:r>
      <w:r w:rsidR="00A852D0">
        <w:t xml:space="preserve">basically achieve two functionalities: </w:t>
      </w:r>
      <w:r>
        <w:t xml:space="preserve">allows the network to reach UEs through </w:t>
      </w:r>
      <w:r w:rsidRPr="00220AF2">
        <w:rPr>
          <w:i/>
        </w:rPr>
        <w:t>Paging</w:t>
      </w:r>
      <w:r>
        <w:t xml:space="preserve"> messages and to notify UEs of system information change. </w:t>
      </w:r>
    </w:p>
    <w:p w14:paraId="28F2A06D" w14:textId="29C52DB4" w:rsidR="0063640E" w:rsidRDefault="0063640E" w:rsidP="005D65A4">
      <w:pPr>
        <w:spacing w:before="156" w:after="156"/>
      </w:pPr>
      <w:r>
        <w:rPr>
          <w:rFonts w:eastAsia="宋体"/>
        </w:rPr>
        <w:t xml:space="preserve">NR UE </w:t>
      </w:r>
      <w:r w:rsidRPr="005A42ED">
        <w:rPr>
          <w:rFonts w:eastAsia="宋体"/>
        </w:rPr>
        <w:t>monitors the paging channels</w:t>
      </w:r>
      <w:r w:rsidR="00D83C0A">
        <w:rPr>
          <w:rFonts w:eastAsia="宋体"/>
        </w:rPr>
        <w:t xml:space="preserve"> d</w:t>
      </w:r>
      <w:r w:rsidR="00D83C0A">
        <w:t>uring one Paging Occasion (PO) per DRX cycle</w:t>
      </w:r>
      <w:r w:rsidR="007755C1">
        <w:t xml:space="preserve"> and follows the instructions </w:t>
      </w:r>
      <w:r w:rsidR="00B65AF2">
        <w:t xml:space="preserve">based on the </w:t>
      </w:r>
      <w:r w:rsidR="008C1A1E">
        <w:t>detected</w:t>
      </w:r>
      <w:r w:rsidR="00B65AF2">
        <w:t xml:space="preserve"> </w:t>
      </w:r>
      <w:r w:rsidR="00B65AF2" w:rsidRPr="005A42ED">
        <w:rPr>
          <w:rFonts w:eastAsia="宋体"/>
        </w:rPr>
        <w:t>paging channels</w:t>
      </w:r>
      <w:r w:rsidR="00B65AF2">
        <w:rPr>
          <w:rFonts w:eastAsia="宋体"/>
        </w:rPr>
        <w:t xml:space="preserve"> to further perform </w:t>
      </w:r>
      <w:r w:rsidR="00B65AF2">
        <w:t xml:space="preserve">system information </w:t>
      </w:r>
      <w:r w:rsidR="007D0186">
        <w:t>update</w:t>
      </w:r>
      <w:r w:rsidR="00B65AF2">
        <w:t xml:space="preserve"> or </w:t>
      </w:r>
      <w:r w:rsidR="0032244D">
        <w:t>paging message reception. Upon being include in the paging record, the upper layer of NR UE may establish RRC connections</w:t>
      </w:r>
      <w:r w:rsidR="00C135AF">
        <w:t xml:space="preserve"> with NW.</w:t>
      </w:r>
    </w:p>
    <w:p w14:paraId="19367606" w14:textId="536B664C" w:rsidR="005D65A4" w:rsidRDefault="005D65A4" w:rsidP="005D65A4">
      <w:pPr>
        <w:spacing w:before="156" w:after="156"/>
        <w:rPr>
          <w:rFonts w:eastAsiaTheme="minorEastAsia"/>
        </w:rPr>
      </w:pPr>
      <w:r w:rsidRPr="00142049">
        <w:rPr>
          <w:rFonts w:eastAsiaTheme="minorEastAsia"/>
        </w:rPr>
        <w:t>In RFID technology, the Interrogators may communicate with tag populations using the three basic operations:</w:t>
      </w:r>
      <w:r>
        <w:rPr>
          <w:rFonts w:eastAsiaTheme="minorEastAsia" w:hint="eastAsia"/>
        </w:rPr>
        <w:t xml:space="preserve"> </w:t>
      </w:r>
      <w:r w:rsidRPr="00142049">
        <w:rPr>
          <w:rFonts w:eastAsiaTheme="minorEastAsia"/>
        </w:rPr>
        <w:t>Select</w:t>
      </w:r>
      <w:r>
        <w:rPr>
          <w:rFonts w:eastAsiaTheme="minorEastAsia"/>
        </w:rPr>
        <w:t xml:space="preserve">, Inventory and Access. </w:t>
      </w:r>
      <w:r w:rsidR="00C93445">
        <w:rPr>
          <w:rFonts w:eastAsiaTheme="minorEastAsia"/>
        </w:rPr>
        <w:t>By</w:t>
      </w:r>
      <w:r>
        <w:rPr>
          <w:rFonts w:eastAsiaTheme="minorEastAsia"/>
        </w:rPr>
        <w:t xml:space="preserve"> </w:t>
      </w:r>
      <w:r w:rsidR="008D2BF2">
        <w:rPr>
          <w:rFonts w:eastAsiaTheme="minorEastAsia"/>
        </w:rPr>
        <w:t xml:space="preserve">SELECT </w:t>
      </w:r>
      <w:r w:rsidR="00D5652F">
        <w:rPr>
          <w:rFonts w:eastAsiaTheme="minorEastAsia"/>
        </w:rPr>
        <w:t>command</w:t>
      </w:r>
      <w:r w:rsidR="00C93445">
        <w:rPr>
          <w:rFonts w:eastAsiaTheme="minorEastAsia"/>
        </w:rPr>
        <w:t>,</w:t>
      </w:r>
      <w:r w:rsidR="00F85276">
        <w:rPr>
          <w:rFonts w:eastAsiaTheme="minorEastAsia"/>
        </w:rPr>
        <w:t xml:space="preserve"> </w:t>
      </w:r>
      <w:r w:rsidR="00F85276" w:rsidRPr="00F85276">
        <w:rPr>
          <w:rFonts w:eastAsiaTheme="minorEastAsia"/>
        </w:rPr>
        <w:t xml:space="preserve">an interrogator </w:t>
      </w:r>
      <w:r w:rsidR="000774EA">
        <w:rPr>
          <w:rFonts w:eastAsiaTheme="minorEastAsia"/>
        </w:rPr>
        <w:t>selects</w:t>
      </w:r>
      <w:r w:rsidR="00F85276" w:rsidRPr="00F85276">
        <w:rPr>
          <w:rFonts w:eastAsiaTheme="minorEastAsia"/>
        </w:rPr>
        <w:t xml:space="preserve"> a tag population for inventory and access. </w:t>
      </w:r>
      <w:r w:rsidR="006B4C2E">
        <w:rPr>
          <w:rFonts w:eastAsiaTheme="minorEastAsia"/>
        </w:rPr>
        <w:t xml:space="preserve">Then </w:t>
      </w:r>
      <w:r w:rsidR="006B4C2E" w:rsidRPr="006B4C2E">
        <w:rPr>
          <w:rFonts w:eastAsiaTheme="minorEastAsia"/>
        </w:rPr>
        <w:t>interrogator identifies tags</w:t>
      </w:r>
      <w:r w:rsidR="006B4C2E">
        <w:rPr>
          <w:rFonts w:eastAsiaTheme="minorEastAsia"/>
        </w:rPr>
        <w:t xml:space="preserve"> by Inventory operation and may further </w:t>
      </w:r>
      <w:r w:rsidR="008F2005" w:rsidRPr="008F2005">
        <w:rPr>
          <w:rFonts w:eastAsiaTheme="minorEastAsia"/>
        </w:rPr>
        <w:t>transacts with (reads from or writes to) individual tags.</w:t>
      </w:r>
      <w:r>
        <w:rPr>
          <w:rFonts w:eastAsiaTheme="minorEastAsia"/>
        </w:rPr>
        <w:t xml:space="preserve"> </w:t>
      </w:r>
    </w:p>
    <w:p w14:paraId="2FA9B255" w14:textId="5FF950EA" w:rsidR="00016B37" w:rsidRPr="00FC1ED7" w:rsidRDefault="00D04AA3" w:rsidP="00016B37">
      <w:pPr>
        <w:spacing w:before="156" w:after="156"/>
        <w:rPr>
          <w:rFonts w:eastAsiaTheme="minorEastAsia"/>
        </w:rPr>
      </w:pPr>
      <w:r>
        <w:rPr>
          <w:rFonts w:eastAsiaTheme="minorEastAsia"/>
        </w:rPr>
        <w:t>For Ambient-IoT</w:t>
      </w:r>
      <w:r w:rsidR="008F6A32">
        <w:rPr>
          <w:rFonts w:eastAsiaTheme="minorEastAsia"/>
        </w:rPr>
        <w:t xml:space="preserve"> device, a general service procedure may ha</w:t>
      </w:r>
      <w:r w:rsidR="00016B37">
        <w:rPr>
          <w:rFonts w:eastAsiaTheme="minorEastAsia"/>
        </w:rPr>
        <w:t xml:space="preserve">ve similar steps: NW may trigger A-IoT service and A-IoT devices need to be informed of the triggering of service. </w:t>
      </w:r>
      <w:r w:rsidR="00B871CB">
        <w:rPr>
          <w:rFonts w:eastAsiaTheme="minorEastAsia"/>
        </w:rPr>
        <w:t>Based on the paging procedure, devices may access to the NW and perform</w:t>
      </w:r>
      <w:r w:rsidR="00CE30E3">
        <w:rPr>
          <w:rFonts w:eastAsiaTheme="minorEastAsia"/>
        </w:rPr>
        <w:t xml:space="preserve"> </w:t>
      </w:r>
      <w:r w:rsidR="00B871CB">
        <w:rPr>
          <w:rFonts w:eastAsiaTheme="minorEastAsia"/>
        </w:rPr>
        <w:t xml:space="preserve">further </w:t>
      </w:r>
      <w:r w:rsidR="005825F1">
        <w:rPr>
          <w:rFonts w:eastAsiaTheme="minorEastAsia"/>
        </w:rPr>
        <w:t>data transmissions</w:t>
      </w:r>
      <w:r w:rsidR="00CE30E3">
        <w:rPr>
          <w:rFonts w:eastAsiaTheme="minorEastAsia"/>
        </w:rPr>
        <w:t>.</w:t>
      </w:r>
      <w:r w:rsidR="00FC1ED7">
        <w:rPr>
          <w:rFonts w:eastAsiaTheme="minorEastAsia" w:hint="eastAsia"/>
        </w:rPr>
        <w:t xml:space="preserve"> </w:t>
      </w:r>
      <w:r w:rsidR="00FC1ED7">
        <w:rPr>
          <w:rFonts w:eastAsiaTheme="minorEastAsia"/>
        </w:rPr>
        <w:t xml:space="preserve">From this perspective, </w:t>
      </w:r>
      <w:r w:rsidR="00016B37">
        <w:rPr>
          <w:rFonts w:eastAsiaTheme="minorEastAsia"/>
        </w:rPr>
        <w:t>paging</w:t>
      </w:r>
      <w:r w:rsidR="00390F62">
        <w:rPr>
          <w:rFonts w:eastAsiaTheme="minorEastAsia"/>
        </w:rPr>
        <w:t xml:space="preserve"> in ambient-IoT technology</w:t>
      </w:r>
      <w:r w:rsidR="00016B37">
        <w:rPr>
          <w:rFonts w:eastAsiaTheme="minorEastAsia"/>
        </w:rPr>
        <w:t xml:space="preserve"> </w:t>
      </w:r>
      <w:r w:rsidR="00390F62">
        <w:rPr>
          <w:rFonts w:eastAsiaTheme="minorEastAsia"/>
        </w:rPr>
        <w:t>can be considered to be</w:t>
      </w:r>
      <w:r w:rsidR="00016B37">
        <w:rPr>
          <w:rFonts w:eastAsiaTheme="minorEastAsia"/>
        </w:rPr>
        <w:t xml:space="preserve"> the procedure responsible for indicating the </w:t>
      </w:r>
      <w:r w:rsidR="00016B37" w:rsidRPr="00AD6CC8">
        <w:t xml:space="preserve">device(s) </w:t>
      </w:r>
      <w:r w:rsidR="00016B37">
        <w:t xml:space="preserve">which </w:t>
      </w:r>
      <w:r w:rsidR="00016B37" w:rsidRPr="00AD6CC8">
        <w:t>needs to respon</w:t>
      </w:r>
      <w:r w:rsidR="00016B37">
        <w:t>d the service triggered by NW side.</w:t>
      </w:r>
    </w:p>
    <w:p w14:paraId="7304DAD5" w14:textId="7C50A78E" w:rsidR="00D04AA3" w:rsidRDefault="00644850" w:rsidP="00644850">
      <w:pPr>
        <w:spacing w:before="156" w:after="156"/>
        <w:jc w:val="center"/>
      </w:pPr>
      <w:r>
        <w:object w:dxaOrig="10958" w:dyaOrig="7328" w14:anchorId="69D50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9pt;height:180pt" o:ole="">
            <v:imagedata r:id="rId8" o:title=""/>
          </v:shape>
          <o:OLEObject Type="Embed" ProgID="Visio.Drawing.15" ShapeID="_x0000_i1025" DrawAspect="Content" ObjectID="_1773752978" r:id="rId9"/>
        </w:object>
      </w:r>
    </w:p>
    <w:p w14:paraId="35127222" w14:textId="7587CACC" w:rsidR="008025FF" w:rsidRPr="008025FF" w:rsidRDefault="008025FF" w:rsidP="00644850">
      <w:pPr>
        <w:spacing w:before="156" w:after="156"/>
        <w:jc w:val="center"/>
        <w:rPr>
          <w:rFonts w:eastAsiaTheme="minorEastAsia"/>
        </w:rPr>
      </w:pPr>
      <w:r>
        <w:rPr>
          <w:rFonts w:eastAsiaTheme="minorEastAsia" w:hint="eastAsia"/>
        </w:rPr>
        <w:t>F</w:t>
      </w:r>
      <w:r>
        <w:rPr>
          <w:rFonts w:eastAsiaTheme="minorEastAsia"/>
        </w:rPr>
        <w:t>igure 2.1 A-Io</w:t>
      </w:r>
      <w:r w:rsidR="007C013E">
        <w:rPr>
          <w:rFonts w:eastAsiaTheme="minorEastAsia"/>
        </w:rPr>
        <w:t>T overall procedure</w:t>
      </w:r>
    </w:p>
    <w:p w14:paraId="562437AF" w14:textId="5ACA1015" w:rsidR="007E40E0" w:rsidRDefault="00142049" w:rsidP="00E86047">
      <w:pPr>
        <w:pStyle w:val="1st-ob-YJ"/>
        <w:spacing w:before="156" w:after="156"/>
      </w:pPr>
      <w:bookmarkStart w:id="12" w:name="_Toc162272738"/>
      <w:bookmarkStart w:id="13" w:name="_Toc162273033"/>
      <w:bookmarkStart w:id="14" w:name="_Toc162442810"/>
      <w:bookmarkStart w:id="15" w:name="_Toc162532452"/>
      <w:bookmarkStart w:id="16" w:name="_Toc162533067"/>
      <w:bookmarkStart w:id="17" w:name="_Toc162533111"/>
      <w:bookmarkStart w:id="18" w:name="_Toc162533125"/>
      <w:bookmarkStart w:id="19" w:name="_Toc162533176"/>
      <w:bookmarkStart w:id="20" w:name="_Toc162887080"/>
      <w:r w:rsidRPr="00AD6CC8">
        <w:rPr>
          <w:rFonts w:eastAsia="宋体" w:hint="eastAsia"/>
        </w:rPr>
        <w:t>T</w:t>
      </w:r>
      <w:r w:rsidRPr="00AD6CC8">
        <w:rPr>
          <w:rFonts w:eastAsia="宋体"/>
        </w:rPr>
        <w:t xml:space="preserve">he </w:t>
      </w:r>
      <w:r w:rsidRPr="00AD6CC8">
        <w:t>Functionality</w:t>
      </w:r>
      <w:r w:rsidRPr="00AD6CC8">
        <w:rPr>
          <w:rFonts w:eastAsia="宋体"/>
        </w:rPr>
        <w:t xml:space="preserve"> of paging is to </w:t>
      </w:r>
      <w:r w:rsidRPr="00AD6CC8">
        <w:t>indicate which device(s) needs to response</w:t>
      </w:r>
      <w:bookmarkEnd w:id="12"/>
      <w:bookmarkEnd w:id="13"/>
      <w:r>
        <w:t>.</w:t>
      </w:r>
      <w:bookmarkEnd w:id="14"/>
      <w:bookmarkEnd w:id="15"/>
      <w:bookmarkEnd w:id="16"/>
      <w:bookmarkEnd w:id="17"/>
      <w:bookmarkEnd w:id="18"/>
      <w:bookmarkEnd w:id="19"/>
      <w:bookmarkEnd w:id="20"/>
    </w:p>
    <w:p w14:paraId="0564272B" w14:textId="77777777" w:rsidR="00C912E1" w:rsidRDefault="00C912E1" w:rsidP="00C912E1">
      <w:pPr>
        <w:spacing w:before="156" w:after="156"/>
        <w:rPr>
          <w:rFonts w:eastAsia="宋体"/>
          <w:b/>
          <w:i/>
        </w:rPr>
      </w:pPr>
      <w:bookmarkStart w:id="21" w:name="_Toc162532455"/>
      <w:bookmarkStart w:id="22" w:name="_Toc162533068"/>
      <w:r w:rsidRPr="00AD0590">
        <w:rPr>
          <w:rFonts w:eastAsia="宋体"/>
        </w:rPr>
        <w:t>T</w:t>
      </w:r>
      <w:r>
        <w:rPr>
          <w:rFonts w:eastAsia="宋体"/>
        </w:rPr>
        <w:t>he triggering of the A-IoT service may not have a specific target device. Paging procedure triggered under following situation may be considered:</w:t>
      </w:r>
      <w:bookmarkEnd w:id="21"/>
      <w:bookmarkEnd w:id="22"/>
    </w:p>
    <w:p w14:paraId="6E3F5A82" w14:textId="4D1CEC31" w:rsidR="00C912E1" w:rsidRPr="003C7833" w:rsidRDefault="00C912E1" w:rsidP="00C912E1">
      <w:pPr>
        <w:pStyle w:val="a3"/>
        <w:numPr>
          <w:ilvl w:val="0"/>
          <w:numId w:val="16"/>
        </w:numPr>
        <w:spacing w:before="156" w:after="156"/>
        <w:ind w:firstLineChars="0"/>
        <w:rPr>
          <w:rFonts w:eastAsiaTheme="minorEastAsia"/>
          <w:b/>
          <w:i/>
        </w:rPr>
      </w:pPr>
      <w:bookmarkStart w:id="23" w:name="_Toc162532456"/>
      <w:bookmarkStart w:id="24" w:name="_Toc162533069"/>
      <w:r w:rsidRPr="003C7833">
        <w:rPr>
          <w:rFonts w:eastAsiaTheme="minorEastAsia"/>
        </w:rPr>
        <w:t>Paging for specific device: The triggered service is aim to transacts with individual device. For example, the NW triggered paging to find one specific device in its coverage and write parameters or request for data.</w:t>
      </w:r>
      <w:bookmarkEnd w:id="23"/>
      <w:bookmarkEnd w:id="24"/>
    </w:p>
    <w:p w14:paraId="0F802EC8" w14:textId="5A4054E3" w:rsidR="00C912E1" w:rsidRPr="003C7833" w:rsidRDefault="00C912E1" w:rsidP="00C912E1">
      <w:pPr>
        <w:pStyle w:val="a3"/>
        <w:numPr>
          <w:ilvl w:val="0"/>
          <w:numId w:val="16"/>
        </w:numPr>
        <w:spacing w:before="156" w:after="156"/>
        <w:ind w:firstLineChars="0"/>
        <w:rPr>
          <w:rFonts w:eastAsia="宋体"/>
          <w:b/>
          <w:i/>
        </w:rPr>
      </w:pPr>
      <w:bookmarkStart w:id="25" w:name="_Toc162532457"/>
      <w:bookmarkStart w:id="26" w:name="_Toc162533070"/>
      <w:r w:rsidRPr="003C7833">
        <w:rPr>
          <w:rFonts w:eastAsiaTheme="minorEastAsia"/>
        </w:rPr>
        <w:t>Paging not for specific device: The trigger service does not have specific target devices. For example, to identified all items in the warehouse, the NW need</w:t>
      </w:r>
      <w:r w:rsidR="00823D1F">
        <w:rPr>
          <w:rFonts w:eastAsiaTheme="minorEastAsia"/>
        </w:rPr>
        <w:t>s</w:t>
      </w:r>
      <w:r w:rsidRPr="003C7833">
        <w:rPr>
          <w:rFonts w:eastAsiaTheme="minorEastAsia"/>
        </w:rPr>
        <w:t xml:space="preserve"> to initiate an inventory operation in its coverage.</w:t>
      </w:r>
      <w:bookmarkEnd w:id="25"/>
      <w:bookmarkEnd w:id="26"/>
      <w:r w:rsidRPr="003C7833">
        <w:rPr>
          <w:rFonts w:eastAsiaTheme="minorEastAsia"/>
        </w:rPr>
        <w:t xml:space="preserve"> </w:t>
      </w:r>
    </w:p>
    <w:p w14:paraId="438F6461" w14:textId="77777777" w:rsidR="00C912E1" w:rsidRPr="00955978" w:rsidRDefault="00C912E1" w:rsidP="00C912E1">
      <w:pPr>
        <w:pStyle w:val="1st-Proposal-YJ"/>
        <w:spacing w:before="156" w:after="156"/>
        <w:rPr>
          <w:rFonts w:eastAsia="Arial"/>
        </w:rPr>
      </w:pPr>
      <w:bookmarkStart w:id="27" w:name="_Toc162532464"/>
      <w:bookmarkStart w:id="28" w:name="_Toc162533077"/>
      <w:bookmarkStart w:id="29" w:name="_Toc162533118"/>
      <w:bookmarkStart w:id="30" w:name="_Toc162533132"/>
      <w:bookmarkStart w:id="31" w:name="_Toc162533177"/>
      <w:bookmarkStart w:id="32" w:name="_Toc162887081"/>
      <w:r>
        <w:rPr>
          <w:rFonts w:eastAsiaTheme="minorEastAsia"/>
        </w:rPr>
        <w:lastRenderedPageBreak/>
        <w:t xml:space="preserve">Consider </w:t>
      </w:r>
      <w:r w:rsidRPr="008A07B3">
        <w:rPr>
          <w:rFonts w:eastAsiaTheme="minorEastAsia"/>
        </w:rPr>
        <w:t>Paging for specific device</w:t>
      </w:r>
      <w:r>
        <w:rPr>
          <w:rFonts w:eastAsiaTheme="minorEastAsia"/>
        </w:rPr>
        <w:t xml:space="preserve"> and not for specific device.</w:t>
      </w:r>
      <w:bookmarkEnd w:id="27"/>
      <w:bookmarkEnd w:id="28"/>
      <w:bookmarkEnd w:id="29"/>
      <w:bookmarkEnd w:id="30"/>
      <w:bookmarkEnd w:id="31"/>
      <w:bookmarkEnd w:id="32"/>
    </w:p>
    <w:p w14:paraId="4533C60C" w14:textId="7F0485AE" w:rsidR="009B7110" w:rsidRDefault="00B02335" w:rsidP="000A3423">
      <w:pPr>
        <w:spacing w:before="156" w:after="156"/>
        <w:rPr>
          <w:rFonts w:eastAsia="宋体"/>
          <w:b/>
          <w:i/>
        </w:rPr>
      </w:pPr>
      <w:bookmarkStart w:id="33" w:name="_Toc162532453"/>
      <w:r>
        <w:rPr>
          <w:rFonts w:eastAsia="宋体"/>
        </w:rPr>
        <w:t xml:space="preserve">In NR, </w:t>
      </w:r>
      <w:r w:rsidRPr="00C75CB4">
        <w:rPr>
          <w:rFonts w:eastAsia="宋体"/>
        </w:rPr>
        <w:t>when the UE detects a PDCCH transmission addressed to P-RNTI within its PO, the UE is not required to monitor the subsequent PDCCH monitoring occasions for this PO.</w:t>
      </w:r>
      <w:r>
        <w:rPr>
          <w:rFonts w:eastAsia="宋体"/>
        </w:rPr>
        <w:t xml:space="preserve"> </w:t>
      </w:r>
      <w:r w:rsidR="008E27F0">
        <w:rPr>
          <w:rFonts w:eastAsia="宋体"/>
        </w:rPr>
        <w:t>For RFID,</w:t>
      </w:r>
      <w:r w:rsidR="00E83E14" w:rsidRPr="00E83E14">
        <w:rPr>
          <w:rFonts w:eastAsia="宋体"/>
        </w:rPr>
        <w:t xml:space="preserve"> the </w:t>
      </w:r>
      <w:r w:rsidR="00E83E14" w:rsidRPr="00FA3E2C">
        <w:rPr>
          <w:rFonts w:eastAsia="宋体"/>
        </w:rPr>
        <w:t>interrogator</w:t>
      </w:r>
      <w:r w:rsidR="00E83E14">
        <w:rPr>
          <w:rFonts w:eastAsia="宋体"/>
        </w:rPr>
        <w:t xml:space="preserve"> </w:t>
      </w:r>
      <w:r w:rsidR="00E83E14" w:rsidRPr="00E83E14">
        <w:rPr>
          <w:rFonts w:eastAsia="宋体"/>
        </w:rPr>
        <w:t xml:space="preserve">may select a set of tags with successive </w:t>
      </w:r>
      <w:r w:rsidR="00AF3485">
        <w:rPr>
          <w:rFonts w:eastAsia="宋体"/>
        </w:rPr>
        <w:t xml:space="preserve">SELECT </w:t>
      </w:r>
      <w:r w:rsidR="00E83E14" w:rsidRPr="00E83E14">
        <w:rPr>
          <w:rFonts w:eastAsia="宋体"/>
        </w:rPr>
        <w:t>commands</w:t>
      </w:r>
      <w:r w:rsidR="008E27F0">
        <w:rPr>
          <w:rFonts w:eastAsia="宋体"/>
        </w:rPr>
        <w:t xml:space="preserve"> and the device may respond based on more than one </w:t>
      </w:r>
      <w:r w:rsidR="00AF3485">
        <w:rPr>
          <w:rFonts w:eastAsia="宋体"/>
        </w:rPr>
        <w:t xml:space="preserve">SELECT </w:t>
      </w:r>
      <w:r w:rsidR="008E27F0">
        <w:rPr>
          <w:rFonts w:eastAsia="宋体"/>
        </w:rPr>
        <w:t xml:space="preserve">commands. </w:t>
      </w:r>
      <w:r w:rsidR="00C01E37">
        <w:rPr>
          <w:rFonts w:eastAsia="宋体"/>
        </w:rPr>
        <w:t xml:space="preserve">Upon being selected, </w:t>
      </w:r>
      <w:r w:rsidR="00FA3E2C">
        <w:rPr>
          <w:rFonts w:eastAsia="宋体"/>
        </w:rPr>
        <w:t>instead of triggering connection establishment</w:t>
      </w:r>
      <w:r w:rsidR="00836B5F">
        <w:rPr>
          <w:rFonts w:eastAsia="宋体"/>
        </w:rPr>
        <w:t xml:space="preserve"> like in NR</w:t>
      </w:r>
      <w:r w:rsidR="00B01F72">
        <w:rPr>
          <w:rFonts w:eastAsia="宋体"/>
        </w:rPr>
        <w:t>,</w:t>
      </w:r>
      <w:r w:rsidR="00FA3E2C">
        <w:rPr>
          <w:rFonts w:eastAsia="宋体"/>
        </w:rPr>
        <w:t xml:space="preserve"> </w:t>
      </w:r>
      <w:r w:rsidR="00B01F72">
        <w:rPr>
          <w:rFonts w:eastAsia="宋体"/>
        </w:rPr>
        <w:t xml:space="preserve">RFID tags </w:t>
      </w:r>
      <w:r w:rsidR="00C01E37">
        <w:rPr>
          <w:rFonts w:eastAsia="宋体"/>
        </w:rPr>
        <w:t xml:space="preserve">need a further </w:t>
      </w:r>
      <w:r w:rsidR="00FA3E2C">
        <w:rPr>
          <w:rFonts w:eastAsia="宋体"/>
        </w:rPr>
        <w:t>query command</w:t>
      </w:r>
      <w:r w:rsidR="00B01F72">
        <w:rPr>
          <w:rFonts w:eastAsia="宋体"/>
        </w:rPr>
        <w:t xml:space="preserve"> from the </w:t>
      </w:r>
      <w:r w:rsidR="00B01F72" w:rsidRPr="00FA3E2C">
        <w:rPr>
          <w:rFonts w:eastAsia="宋体"/>
        </w:rPr>
        <w:t>interrogator</w:t>
      </w:r>
      <w:r w:rsidR="00B01F72">
        <w:rPr>
          <w:rFonts w:eastAsia="宋体"/>
        </w:rPr>
        <w:t xml:space="preserve"> </w:t>
      </w:r>
      <w:r w:rsidR="00FA3E2C">
        <w:rPr>
          <w:rFonts w:eastAsia="宋体"/>
        </w:rPr>
        <w:t xml:space="preserve">to trigger </w:t>
      </w:r>
      <w:r w:rsidR="00536B51">
        <w:rPr>
          <w:rFonts w:eastAsia="宋体"/>
        </w:rPr>
        <w:t>the</w:t>
      </w:r>
      <w:r w:rsidR="00FA3E2C">
        <w:rPr>
          <w:rFonts w:eastAsia="宋体"/>
        </w:rPr>
        <w:t xml:space="preserve"> inventory operation</w:t>
      </w:r>
      <w:r w:rsidR="00B01F72">
        <w:rPr>
          <w:rFonts w:eastAsia="宋体"/>
        </w:rPr>
        <w:t>.</w:t>
      </w:r>
      <w:bookmarkEnd w:id="33"/>
      <w:r w:rsidR="00D86E97">
        <w:rPr>
          <w:rFonts w:eastAsia="宋体"/>
        </w:rPr>
        <w:t xml:space="preserve"> </w:t>
      </w:r>
    </w:p>
    <w:p w14:paraId="11273429" w14:textId="2E127A72" w:rsidR="00423011" w:rsidRDefault="003A0B7B" w:rsidP="000A3423">
      <w:pPr>
        <w:spacing w:before="156" w:after="156"/>
        <w:rPr>
          <w:rFonts w:eastAsia="宋体"/>
        </w:rPr>
      </w:pPr>
      <w:bookmarkStart w:id="34" w:name="_Toc162532454"/>
      <w:r>
        <w:rPr>
          <w:rFonts w:eastAsia="宋体"/>
        </w:rPr>
        <w:t>Based on above analysis,</w:t>
      </w:r>
      <w:r w:rsidR="008E616A" w:rsidRPr="008E616A">
        <w:t xml:space="preserve"> </w:t>
      </w:r>
      <w:r w:rsidR="008E616A" w:rsidRPr="008E616A">
        <w:rPr>
          <w:rFonts w:eastAsia="宋体"/>
        </w:rPr>
        <w:t>A-IoT device may understand paging based on more than</w:t>
      </w:r>
      <w:r w:rsidR="008E616A" w:rsidRPr="00706477">
        <w:rPr>
          <w:rFonts w:eastAsia="宋体"/>
        </w:rPr>
        <w:t xml:space="preserve"> one </w:t>
      </w:r>
      <w:r w:rsidR="001F057B">
        <w:rPr>
          <w:rFonts w:eastAsia="宋体"/>
        </w:rPr>
        <w:t>D</w:t>
      </w:r>
      <w:r w:rsidR="00423011">
        <w:rPr>
          <w:rFonts w:eastAsia="宋体" w:hint="eastAsia"/>
        </w:rPr>
        <w:t>L</w:t>
      </w:r>
      <w:r w:rsidR="00423011">
        <w:rPr>
          <w:rFonts w:eastAsia="宋体"/>
        </w:rPr>
        <w:t xml:space="preserve"> </w:t>
      </w:r>
      <w:r w:rsidR="008E616A" w:rsidRPr="00706477">
        <w:rPr>
          <w:rFonts w:eastAsia="宋体"/>
        </w:rPr>
        <w:t>messages</w:t>
      </w:r>
      <w:r w:rsidR="00423011">
        <w:rPr>
          <w:rFonts w:eastAsia="宋体"/>
        </w:rPr>
        <w:t xml:space="preserve"> </w:t>
      </w:r>
      <w:r w:rsidR="00423011">
        <w:rPr>
          <w:rFonts w:eastAsia="宋体" w:hint="eastAsia"/>
        </w:rPr>
        <w:t>(</w:t>
      </w:r>
      <w:r w:rsidR="00423011" w:rsidRPr="00706477">
        <w:rPr>
          <w:rFonts w:eastAsia="宋体"/>
        </w:rPr>
        <w:t xml:space="preserve">refer to a </w:t>
      </w:r>
      <w:r w:rsidR="00423011">
        <w:rPr>
          <w:rFonts w:eastAsia="宋体"/>
        </w:rPr>
        <w:t>select</w:t>
      </w:r>
    </w:p>
    <w:p w14:paraId="03DC31F4" w14:textId="15F02409" w:rsidR="008E27F0" w:rsidRPr="00706477" w:rsidRDefault="00D62904" w:rsidP="000A3423">
      <w:pPr>
        <w:spacing w:before="156" w:after="156"/>
        <w:rPr>
          <w:rFonts w:eastAsia="宋体"/>
        </w:rPr>
      </w:pPr>
      <w:r>
        <w:rPr>
          <w:rFonts w:eastAsia="宋体"/>
        </w:rPr>
        <w:t>message</w:t>
      </w:r>
      <w:r w:rsidR="00423011">
        <w:rPr>
          <w:rFonts w:eastAsia="宋体"/>
        </w:rPr>
        <w:t>)</w:t>
      </w:r>
      <w:r w:rsidR="008E616A" w:rsidRPr="00706477">
        <w:rPr>
          <w:rFonts w:eastAsia="宋体" w:hint="eastAsia"/>
        </w:rPr>
        <w:t>,</w:t>
      </w:r>
      <w:r w:rsidR="008E616A" w:rsidRPr="00706477">
        <w:rPr>
          <w:rFonts w:eastAsia="宋体"/>
        </w:rPr>
        <w:t xml:space="preserve"> and the access to BS may need to triggered by a further </w:t>
      </w:r>
      <w:r w:rsidR="001F057B">
        <w:rPr>
          <w:rFonts w:eastAsia="宋体"/>
        </w:rPr>
        <w:t>D</w:t>
      </w:r>
      <w:r w:rsidR="006B23E0" w:rsidRPr="00706477">
        <w:rPr>
          <w:rFonts w:eastAsia="宋体"/>
        </w:rPr>
        <w:t xml:space="preserve">L indication or </w:t>
      </w:r>
      <w:r w:rsidR="004666B6" w:rsidRPr="00706477">
        <w:rPr>
          <w:rFonts w:eastAsia="宋体" w:hint="eastAsia"/>
        </w:rPr>
        <w:t>trigger</w:t>
      </w:r>
      <w:r w:rsidR="004666B6" w:rsidRPr="00706477">
        <w:rPr>
          <w:rFonts w:eastAsia="宋体"/>
        </w:rPr>
        <w:t xml:space="preserve"> </w:t>
      </w:r>
      <w:r w:rsidR="00A45F52" w:rsidRPr="00706477">
        <w:rPr>
          <w:rFonts w:eastAsia="宋体" w:hint="eastAsia"/>
        </w:rPr>
        <w:t>(</w:t>
      </w:r>
      <w:r w:rsidR="00A45F52" w:rsidRPr="00706477">
        <w:rPr>
          <w:rFonts w:eastAsia="宋体"/>
        </w:rPr>
        <w:t>refer to an access order)</w:t>
      </w:r>
      <w:r w:rsidR="006B23E0" w:rsidRPr="00706477">
        <w:rPr>
          <w:rFonts w:eastAsia="宋体"/>
        </w:rPr>
        <w:t>.</w:t>
      </w:r>
      <w:r w:rsidR="003A0B7B" w:rsidRPr="00706477">
        <w:rPr>
          <w:rFonts w:eastAsia="宋体"/>
        </w:rPr>
        <w:t xml:space="preserve"> </w:t>
      </w:r>
      <w:r w:rsidR="006B23E0" w:rsidRPr="00706477">
        <w:rPr>
          <w:rFonts w:eastAsia="宋体"/>
        </w:rPr>
        <w:t xml:space="preserve">Hence </w:t>
      </w:r>
      <w:r w:rsidR="00CA1478">
        <w:rPr>
          <w:rFonts w:eastAsia="宋体"/>
        </w:rPr>
        <w:t>for</w:t>
      </w:r>
      <w:r w:rsidR="003A0B7B" w:rsidRPr="00706477">
        <w:rPr>
          <w:rFonts w:eastAsia="宋体"/>
        </w:rPr>
        <w:t xml:space="preserve"> the definition of paging, we think following alternatives can be considered:</w:t>
      </w:r>
      <w:bookmarkEnd w:id="34"/>
    </w:p>
    <w:p w14:paraId="5F094896" w14:textId="579AA240" w:rsidR="003A0B7B" w:rsidRPr="00314915" w:rsidRDefault="003A0B7B" w:rsidP="00417410">
      <w:pPr>
        <w:pStyle w:val="a3"/>
        <w:numPr>
          <w:ilvl w:val="0"/>
          <w:numId w:val="10"/>
        </w:numPr>
        <w:spacing w:before="156" w:after="156"/>
        <w:ind w:firstLineChars="0"/>
      </w:pPr>
      <w:r w:rsidRPr="00314915">
        <w:t xml:space="preserve">Alt1a: one </w:t>
      </w:r>
      <w:proofErr w:type="gramStart"/>
      <w:r w:rsidR="00EB1DCD">
        <w:rPr>
          <w:rFonts w:eastAsia="宋体"/>
        </w:rPr>
        <w:t>select</w:t>
      </w:r>
      <w:proofErr w:type="gramEnd"/>
      <w:r w:rsidR="00EB1DCD">
        <w:rPr>
          <w:rFonts w:eastAsia="宋体"/>
        </w:rPr>
        <w:t xml:space="preserve"> </w:t>
      </w:r>
      <w:r w:rsidR="008C2B41">
        <w:rPr>
          <w:rFonts w:eastAsia="宋体"/>
        </w:rPr>
        <w:t>message</w:t>
      </w:r>
    </w:p>
    <w:p w14:paraId="02328E9E" w14:textId="5067BA30" w:rsidR="003A0B7B" w:rsidRPr="0087111A" w:rsidRDefault="003A0B7B" w:rsidP="00417410">
      <w:pPr>
        <w:pStyle w:val="a3"/>
        <w:numPr>
          <w:ilvl w:val="0"/>
          <w:numId w:val="10"/>
        </w:numPr>
        <w:spacing w:before="156" w:after="156"/>
        <w:ind w:firstLineChars="0"/>
        <w:rPr>
          <w:rFonts w:eastAsiaTheme="minorEastAsia"/>
        </w:rPr>
      </w:pPr>
      <w:r>
        <w:t>Alt</w:t>
      </w:r>
      <w:r w:rsidRPr="0087111A">
        <w:rPr>
          <w:rFonts w:eastAsiaTheme="minorEastAsia"/>
        </w:rPr>
        <w:t xml:space="preserve">1b: </w:t>
      </w:r>
      <w:r w:rsidRPr="007E3625">
        <w:t xml:space="preserve">successive select </w:t>
      </w:r>
      <w:r w:rsidR="008C2B41">
        <w:rPr>
          <w:rFonts w:eastAsia="宋体"/>
        </w:rPr>
        <w:t>messages</w:t>
      </w:r>
    </w:p>
    <w:p w14:paraId="6895FAFE" w14:textId="7ED615EB" w:rsidR="003A0B7B" w:rsidRPr="007E3625" w:rsidRDefault="003A0B7B" w:rsidP="00417410">
      <w:pPr>
        <w:pStyle w:val="a3"/>
        <w:numPr>
          <w:ilvl w:val="0"/>
          <w:numId w:val="10"/>
        </w:numPr>
        <w:spacing w:before="156" w:after="156"/>
        <w:ind w:firstLineChars="0"/>
      </w:pPr>
      <w:r>
        <w:t xml:space="preserve">Alt2a: </w:t>
      </w:r>
      <w:r w:rsidRPr="007E3625">
        <w:t xml:space="preserve">one </w:t>
      </w:r>
      <w:proofErr w:type="gramStart"/>
      <w:r w:rsidR="00EB1DCD">
        <w:rPr>
          <w:rFonts w:eastAsia="宋体"/>
        </w:rPr>
        <w:t>select</w:t>
      </w:r>
      <w:proofErr w:type="gramEnd"/>
      <w:r w:rsidR="00EB1DCD" w:rsidRPr="007E3625">
        <w:t xml:space="preserve"> </w:t>
      </w:r>
      <w:r w:rsidRPr="007E3625">
        <w:t xml:space="preserve">and </w:t>
      </w:r>
      <w:r w:rsidR="00A538B3" w:rsidRPr="00A538B3">
        <w:t>an access order</w:t>
      </w:r>
    </w:p>
    <w:p w14:paraId="5CCAD9EF" w14:textId="413F8808" w:rsidR="003A0B7B" w:rsidRPr="007E3625" w:rsidRDefault="003A0B7B" w:rsidP="00417410">
      <w:pPr>
        <w:pStyle w:val="a3"/>
        <w:numPr>
          <w:ilvl w:val="0"/>
          <w:numId w:val="10"/>
        </w:numPr>
        <w:spacing w:before="156" w:after="156"/>
        <w:ind w:firstLineChars="0"/>
      </w:pPr>
      <w:r>
        <w:t>Alt2b</w:t>
      </w:r>
      <w:r w:rsidRPr="007E3625">
        <w:t xml:space="preserve">: successive </w:t>
      </w:r>
      <w:r w:rsidR="00EB1DCD">
        <w:rPr>
          <w:rFonts w:eastAsia="宋体"/>
        </w:rPr>
        <w:t xml:space="preserve">select </w:t>
      </w:r>
      <w:r w:rsidR="008C2B41">
        <w:rPr>
          <w:rFonts w:eastAsia="宋体"/>
        </w:rPr>
        <w:t>messages</w:t>
      </w:r>
      <w:r w:rsidR="008C2B41" w:rsidRPr="007E3625">
        <w:t xml:space="preserve"> </w:t>
      </w:r>
      <w:r w:rsidRPr="007E3625">
        <w:t xml:space="preserve">and one </w:t>
      </w:r>
      <w:r w:rsidR="00A538B3" w:rsidRPr="00A538B3">
        <w:t>access order</w:t>
      </w:r>
    </w:p>
    <w:p w14:paraId="6D1799BC" w14:textId="4EE8ABEB" w:rsidR="003A0B7B" w:rsidRDefault="003A0B7B" w:rsidP="00417410">
      <w:pPr>
        <w:pStyle w:val="a3"/>
        <w:numPr>
          <w:ilvl w:val="0"/>
          <w:numId w:val="10"/>
        </w:numPr>
        <w:spacing w:before="156" w:after="156"/>
        <w:ind w:firstLineChars="0"/>
      </w:pPr>
      <w:r>
        <w:t>Alt3</w:t>
      </w:r>
      <w:r w:rsidRPr="007E3625">
        <w:t>: other</w:t>
      </w:r>
      <w:r w:rsidR="0077605F">
        <w:t xml:space="preserve"> </w:t>
      </w:r>
      <w:r w:rsidR="0077605F" w:rsidRPr="00BF1F1D">
        <w:rPr>
          <w:rFonts w:hint="eastAsia"/>
        </w:rPr>
        <w:t>definition</w:t>
      </w:r>
      <w:r w:rsidR="0077605F">
        <w:t>s</w:t>
      </w:r>
    </w:p>
    <w:p w14:paraId="721491E0" w14:textId="77777777" w:rsidR="004666B6" w:rsidRPr="004666B6" w:rsidRDefault="005B629B" w:rsidP="004666B6">
      <w:pPr>
        <w:pStyle w:val="1st-Proposal-YJ"/>
        <w:spacing w:before="156" w:after="156"/>
        <w:rPr>
          <w:rFonts w:eastAsia="Arial"/>
        </w:rPr>
      </w:pPr>
      <w:bookmarkStart w:id="35" w:name="_Toc162532458"/>
      <w:bookmarkStart w:id="36" w:name="_Toc162533071"/>
      <w:bookmarkStart w:id="37" w:name="_Toc162533112"/>
      <w:bookmarkStart w:id="38" w:name="_Toc162533126"/>
      <w:bookmarkStart w:id="39" w:name="_Toc162533178"/>
      <w:bookmarkStart w:id="40" w:name="_Toc162887082"/>
      <w:r>
        <w:rPr>
          <w:rFonts w:eastAsiaTheme="minorEastAsia"/>
        </w:rPr>
        <w:t>Clarify the definition of paging. Considering following alternatives:</w:t>
      </w:r>
      <w:bookmarkEnd w:id="35"/>
      <w:bookmarkEnd w:id="36"/>
      <w:bookmarkEnd w:id="37"/>
      <w:bookmarkEnd w:id="38"/>
      <w:bookmarkEnd w:id="39"/>
      <w:bookmarkEnd w:id="40"/>
      <w:r>
        <w:rPr>
          <w:rFonts w:eastAsiaTheme="minorEastAsia"/>
        </w:rPr>
        <w:t xml:space="preserve"> </w:t>
      </w:r>
    </w:p>
    <w:p w14:paraId="3F40EC79" w14:textId="77777777" w:rsidR="000A3423" w:rsidRDefault="000A3423" w:rsidP="000A3423">
      <w:pPr>
        <w:pStyle w:val="1st-Proposal-YJ"/>
        <w:numPr>
          <w:ilvl w:val="0"/>
          <w:numId w:val="15"/>
        </w:numPr>
        <w:spacing w:before="156" w:after="156"/>
      </w:pPr>
      <w:bookmarkStart w:id="41" w:name="_Toc162887083"/>
      <w:r>
        <w:t xml:space="preserve">Alt1a: one </w:t>
      </w:r>
      <w:proofErr w:type="gramStart"/>
      <w:r>
        <w:t>select</w:t>
      </w:r>
      <w:proofErr w:type="gramEnd"/>
      <w:r>
        <w:t xml:space="preserve"> message</w:t>
      </w:r>
      <w:bookmarkEnd w:id="41"/>
    </w:p>
    <w:p w14:paraId="38BCABA9" w14:textId="77777777" w:rsidR="000A3423" w:rsidRDefault="000A3423" w:rsidP="000A3423">
      <w:pPr>
        <w:pStyle w:val="1st-Proposal-YJ"/>
        <w:numPr>
          <w:ilvl w:val="0"/>
          <w:numId w:val="15"/>
        </w:numPr>
        <w:spacing w:before="156" w:after="156"/>
      </w:pPr>
      <w:bookmarkStart w:id="42" w:name="_Toc162887084"/>
      <w:r>
        <w:t>Alt1b: successive select messages</w:t>
      </w:r>
      <w:bookmarkEnd w:id="42"/>
    </w:p>
    <w:p w14:paraId="391233BC" w14:textId="3E60A57B" w:rsidR="000A3423" w:rsidRDefault="000A3423" w:rsidP="000A3423">
      <w:pPr>
        <w:pStyle w:val="1st-Proposal-YJ"/>
        <w:numPr>
          <w:ilvl w:val="0"/>
          <w:numId w:val="15"/>
        </w:numPr>
        <w:spacing w:before="156" w:after="156"/>
      </w:pPr>
      <w:bookmarkStart w:id="43" w:name="_Toc162887085"/>
      <w:r>
        <w:t xml:space="preserve">Alt2a: one </w:t>
      </w:r>
      <w:proofErr w:type="gramStart"/>
      <w:r>
        <w:t>select</w:t>
      </w:r>
      <w:proofErr w:type="gramEnd"/>
      <w:r w:rsidR="0057088A">
        <w:t xml:space="preserve"> message</w:t>
      </w:r>
      <w:r>
        <w:t xml:space="preserve"> and an access order</w:t>
      </w:r>
      <w:bookmarkEnd w:id="43"/>
    </w:p>
    <w:p w14:paraId="0A5775C3" w14:textId="77777777" w:rsidR="000A3423" w:rsidRDefault="000A3423" w:rsidP="000A3423">
      <w:pPr>
        <w:pStyle w:val="1st-Proposal-YJ"/>
        <w:numPr>
          <w:ilvl w:val="0"/>
          <w:numId w:val="15"/>
        </w:numPr>
        <w:spacing w:before="156" w:after="156"/>
      </w:pPr>
      <w:bookmarkStart w:id="44" w:name="_Toc162887086"/>
      <w:r>
        <w:t>Alt2b: successive select messages and one access order</w:t>
      </w:r>
      <w:bookmarkEnd w:id="44"/>
    </w:p>
    <w:p w14:paraId="5172CEFA" w14:textId="47895DC3" w:rsidR="000A3423" w:rsidRDefault="000A3423" w:rsidP="00C53B2B">
      <w:pPr>
        <w:pStyle w:val="1st-Proposal-YJ"/>
        <w:numPr>
          <w:ilvl w:val="0"/>
          <w:numId w:val="15"/>
        </w:numPr>
        <w:spacing w:before="156" w:after="156"/>
      </w:pPr>
      <w:bookmarkStart w:id="45" w:name="_Toc162887087"/>
      <w:r>
        <w:t>Alt3: other definitions</w:t>
      </w:r>
      <w:bookmarkEnd w:id="45"/>
    </w:p>
    <w:p w14:paraId="001CF85A" w14:textId="1C94FF24" w:rsidR="00D511C1" w:rsidRDefault="00D511C1" w:rsidP="00D511C1">
      <w:pPr>
        <w:pStyle w:val="2"/>
        <w:spacing w:before="156"/>
        <w:ind w:right="200"/>
      </w:pPr>
      <w:r w:rsidRPr="007E3625">
        <w:rPr>
          <w:rFonts w:eastAsia="Arial"/>
        </w:rPr>
        <w:t xml:space="preserve">2.3 </w:t>
      </w:r>
      <w:r>
        <w:t xml:space="preserve">Paging </w:t>
      </w:r>
      <w:r w:rsidR="002268D7">
        <w:t>method</w:t>
      </w:r>
    </w:p>
    <w:p w14:paraId="72704CAA" w14:textId="7D3DF912" w:rsidR="00D511C1" w:rsidRDefault="00D511C1" w:rsidP="00D511C1">
      <w:pPr>
        <w:spacing w:before="156" w:after="156"/>
        <w:rPr>
          <w:rFonts w:eastAsiaTheme="minorEastAsia"/>
        </w:rPr>
      </w:pPr>
      <w:r>
        <w:rPr>
          <w:rFonts w:eastAsiaTheme="minorEastAsia"/>
        </w:rPr>
        <w:t xml:space="preserve">Based on NR and RFID procedure, </w:t>
      </w:r>
      <w:r w:rsidR="00E833BC">
        <w:rPr>
          <w:rFonts w:eastAsiaTheme="minorEastAsia"/>
        </w:rPr>
        <w:t xml:space="preserve">the design of </w:t>
      </w:r>
      <w:r w:rsidR="00B44E86">
        <w:rPr>
          <w:rFonts w:eastAsiaTheme="minorEastAsia"/>
        </w:rPr>
        <w:t>A-Io</w:t>
      </w:r>
      <w:r w:rsidR="00B44E86">
        <w:rPr>
          <w:rFonts w:eastAsiaTheme="minorEastAsia" w:hint="eastAsia"/>
        </w:rPr>
        <w:t>T</w:t>
      </w:r>
      <w:r w:rsidR="00B44E86">
        <w:rPr>
          <w:rFonts w:eastAsiaTheme="minorEastAsia"/>
        </w:rPr>
        <w:t xml:space="preserve"> </w:t>
      </w:r>
      <w:r w:rsidR="00B44E86">
        <w:rPr>
          <w:rFonts w:eastAsiaTheme="minorEastAsia" w:hint="eastAsia"/>
        </w:rPr>
        <w:t>paging</w:t>
      </w:r>
      <w:r w:rsidR="00B44E86">
        <w:rPr>
          <w:rFonts w:eastAsiaTheme="minorEastAsia"/>
        </w:rPr>
        <w:t xml:space="preserve"> method </w:t>
      </w:r>
      <w:r w:rsidR="00E833BC">
        <w:rPr>
          <w:rFonts w:eastAsiaTheme="minorEastAsia"/>
        </w:rPr>
        <w:t xml:space="preserve">may consider </w:t>
      </w:r>
      <w:r>
        <w:rPr>
          <w:rFonts w:eastAsiaTheme="minorEastAsia"/>
        </w:rPr>
        <w:t xml:space="preserve">following </w:t>
      </w:r>
      <w:r w:rsidR="00E833BC">
        <w:rPr>
          <w:rFonts w:eastAsiaTheme="minorEastAsia"/>
        </w:rPr>
        <w:t>aspects:</w:t>
      </w:r>
    </w:p>
    <w:p w14:paraId="7EF2D603" w14:textId="2C182CAC" w:rsidR="00A70C90" w:rsidRPr="0057088A" w:rsidRDefault="00CF1AED" w:rsidP="00743F09">
      <w:pPr>
        <w:pStyle w:val="a3"/>
        <w:numPr>
          <w:ilvl w:val="0"/>
          <w:numId w:val="17"/>
        </w:numPr>
        <w:spacing w:before="120" w:after="120"/>
        <w:ind w:firstLineChars="0"/>
        <w:rPr>
          <w:rFonts w:eastAsiaTheme="minorEastAsia"/>
          <w:b/>
          <w:bCs/>
          <w:i/>
          <w:iCs/>
        </w:rPr>
      </w:pPr>
      <w:r w:rsidRPr="00786A57">
        <w:rPr>
          <w:rFonts w:eastAsiaTheme="minorEastAsia"/>
          <w:b/>
          <w:bCs/>
          <w:i/>
          <w:iCs/>
        </w:rPr>
        <w:t xml:space="preserve">Tracking area </w:t>
      </w:r>
      <w:r w:rsidR="00F81BEF">
        <w:rPr>
          <w:rFonts w:eastAsiaTheme="minorEastAsia"/>
          <w:b/>
          <w:bCs/>
          <w:i/>
          <w:iCs/>
        </w:rPr>
        <w:t>I</w:t>
      </w:r>
      <w:r w:rsidRPr="00786A57">
        <w:rPr>
          <w:rFonts w:eastAsiaTheme="minorEastAsia"/>
          <w:b/>
          <w:bCs/>
          <w:i/>
          <w:iCs/>
        </w:rPr>
        <w:t>d</w:t>
      </w:r>
      <w:r w:rsidR="0057088A">
        <w:rPr>
          <w:rFonts w:eastAsiaTheme="minorEastAsia"/>
          <w:b/>
          <w:bCs/>
          <w:i/>
          <w:iCs/>
        </w:rPr>
        <w:t xml:space="preserve">: </w:t>
      </w:r>
      <w:r w:rsidR="00CC3207" w:rsidRPr="0057088A">
        <w:rPr>
          <w:rFonts w:eastAsiaTheme="minorEastAsia" w:hint="eastAsia"/>
        </w:rPr>
        <w:t>Mechanism</w:t>
      </w:r>
      <w:r w:rsidR="00CC3207" w:rsidRPr="0057088A">
        <w:rPr>
          <w:rFonts w:eastAsiaTheme="minorEastAsia"/>
        </w:rPr>
        <w:t xml:space="preserve"> </w:t>
      </w:r>
      <w:r w:rsidR="00CC3207" w:rsidRPr="0057088A">
        <w:rPr>
          <w:rFonts w:eastAsiaTheme="minorEastAsia" w:hint="eastAsia"/>
        </w:rPr>
        <w:t>similar</w:t>
      </w:r>
      <w:r w:rsidR="00CC3207" w:rsidRPr="0057088A">
        <w:rPr>
          <w:rFonts w:eastAsiaTheme="minorEastAsia"/>
        </w:rPr>
        <w:t xml:space="preserve"> </w:t>
      </w:r>
      <w:r w:rsidR="00CC3207" w:rsidRPr="0057088A">
        <w:rPr>
          <w:rFonts w:eastAsiaTheme="minorEastAsia" w:hint="eastAsia"/>
        </w:rPr>
        <w:t>with</w:t>
      </w:r>
      <w:r w:rsidR="00CC3207" w:rsidRPr="0057088A">
        <w:rPr>
          <w:rFonts w:eastAsiaTheme="minorEastAsia"/>
        </w:rPr>
        <w:t xml:space="preserve"> NR</w:t>
      </w:r>
      <w:r w:rsidR="00CC3207" w:rsidRPr="0057088A">
        <w:rPr>
          <w:rFonts w:eastAsiaTheme="minorEastAsia" w:hint="eastAsia"/>
        </w:rPr>
        <w:t xml:space="preserve"> </w:t>
      </w:r>
      <w:r w:rsidR="00CC3207" w:rsidRPr="0057088A">
        <w:rPr>
          <w:rFonts w:eastAsiaTheme="minorEastAsia"/>
        </w:rPr>
        <w:t xml:space="preserve">area update may need to consider. </w:t>
      </w:r>
      <w:r w:rsidR="007C628B" w:rsidRPr="0057088A">
        <w:rPr>
          <w:rFonts w:eastAsiaTheme="minorEastAsia"/>
        </w:rPr>
        <w:t xml:space="preserve">For NW perspective, </w:t>
      </w:r>
      <w:r w:rsidR="000C4398" w:rsidRPr="0057088A">
        <w:rPr>
          <w:rFonts w:eastAsiaTheme="minorEastAsia"/>
        </w:rPr>
        <w:t xml:space="preserve">CN may </w:t>
      </w:r>
      <w:r w:rsidR="000C4398" w:rsidRPr="0057088A">
        <w:rPr>
          <w:rFonts w:eastAsiaTheme="minorEastAsia" w:hint="eastAsia"/>
        </w:rPr>
        <w:t>need</w:t>
      </w:r>
      <w:r w:rsidR="000C4398" w:rsidRPr="0057088A">
        <w:rPr>
          <w:rFonts w:eastAsiaTheme="minorEastAsia"/>
        </w:rPr>
        <w:t xml:space="preserve"> </w:t>
      </w:r>
      <w:r w:rsidR="00512C6F" w:rsidRPr="0057088A">
        <w:rPr>
          <w:rFonts w:eastAsiaTheme="minorEastAsia"/>
        </w:rPr>
        <w:t xml:space="preserve">to determine </w:t>
      </w:r>
      <w:r w:rsidR="005E2DBC" w:rsidRPr="0057088A">
        <w:rPr>
          <w:rFonts w:eastAsiaTheme="minorEastAsia"/>
        </w:rPr>
        <w:t xml:space="preserve">the BSs to </w:t>
      </w:r>
      <w:r w:rsidR="008F7E21" w:rsidRPr="0057088A">
        <w:rPr>
          <w:rFonts w:eastAsiaTheme="minorEastAsia"/>
        </w:rPr>
        <w:t>initiate</w:t>
      </w:r>
      <w:r w:rsidR="005E2DBC" w:rsidRPr="0057088A">
        <w:rPr>
          <w:rFonts w:eastAsiaTheme="minorEastAsia"/>
        </w:rPr>
        <w:t xml:space="preserve"> paging</w:t>
      </w:r>
      <w:r w:rsidR="008F7E21" w:rsidRPr="0057088A">
        <w:rPr>
          <w:rFonts w:eastAsiaTheme="minorEastAsia"/>
        </w:rPr>
        <w:t>. W</w:t>
      </w:r>
      <w:r w:rsidR="009A64CF" w:rsidRPr="0057088A">
        <w:rPr>
          <w:rFonts w:eastAsiaTheme="minorEastAsia"/>
        </w:rPr>
        <w:t>ith area information</w:t>
      </w:r>
      <w:r w:rsidR="007C2969" w:rsidRPr="0057088A">
        <w:rPr>
          <w:rFonts w:eastAsiaTheme="minorEastAsia"/>
        </w:rPr>
        <w:t xml:space="preserve"> in</w:t>
      </w:r>
      <w:r w:rsidR="009A64CF" w:rsidRPr="0057088A">
        <w:rPr>
          <w:rFonts w:eastAsiaTheme="minorEastAsia"/>
        </w:rPr>
        <w:t xml:space="preserve"> </w:t>
      </w:r>
      <w:r w:rsidR="007C2969" w:rsidRPr="0057088A">
        <w:rPr>
          <w:rFonts w:eastAsiaTheme="minorEastAsia"/>
        </w:rPr>
        <w:t>which the de</w:t>
      </w:r>
      <w:r w:rsidR="00BE61E8" w:rsidRPr="0057088A">
        <w:rPr>
          <w:rFonts w:eastAsiaTheme="minorEastAsia"/>
        </w:rPr>
        <w:t>v</w:t>
      </w:r>
      <w:r w:rsidR="007C2969" w:rsidRPr="0057088A">
        <w:rPr>
          <w:rFonts w:eastAsiaTheme="minorEastAsia"/>
        </w:rPr>
        <w:t>ice may possibl</w:t>
      </w:r>
      <w:r w:rsidR="00BE61E8" w:rsidRPr="0057088A">
        <w:rPr>
          <w:rFonts w:eastAsiaTheme="minorEastAsia"/>
        </w:rPr>
        <w:t>y</w:t>
      </w:r>
      <w:r w:rsidR="007C2969" w:rsidRPr="0057088A">
        <w:rPr>
          <w:rFonts w:eastAsiaTheme="minorEastAsia"/>
        </w:rPr>
        <w:t xml:space="preserve"> locate, </w:t>
      </w:r>
      <w:r w:rsidR="00786A57" w:rsidRPr="0057088A">
        <w:rPr>
          <w:rFonts w:eastAsiaTheme="minorEastAsia"/>
        </w:rPr>
        <w:t xml:space="preserve">the efficiency of </w:t>
      </w:r>
      <w:r w:rsidR="007C2969" w:rsidRPr="0057088A">
        <w:rPr>
          <w:rFonts w:eastAsiaTheme="minorEastAsia"/>
        </w:rPr>
        <w:t xml:space="preserve">paging may be improved. </w:t>
      </w:r>
      <w:r w:rsidR="009A64CF" w:rsidRPr="0057088A">
        <w:rPr>
          <w:rFonts w:eastAsiaTheme="minorEastAsia"/>
        </w:rPr>
        <w:t xml:space="preserve">  </w:t>
      </w:r>
    </w:p>
    <w:p w14:paraId="301D4B06" w14:textId="62459126" w:rsidR="00A70C90" w:rsidRPr="0057088A" w:rsidRDefault="00A70C90" w:rsidP="00743F09">
      <w:pPr>
        <w:pStyle w:val="a3"/>
        <w:numPr>
          <w:ilvl w:val="0"/>
          <w:numId w:val="17"/>
        </w:numPr>
        <w:spacing w:before="120" w:after="120"/>
        <w:ind w:firstLineChars="0"/>
        <w:rPr>
          <w:rFonts w:eastAsiaTheme="minorEastAsia"/>
          <w:b/>
          <w:bCs/>
          <w:i/>
          <w:iCs/>
        </w:rPr>
      </w:pPr>
      <w:r w:rsidRPr="00A70C90">
        <w:rPr>
          <w:rFonts w:eastAsiaTheme="minorEastAsia" w:hint="eastAsia"/>
          <w:b/>
          <w:bCs/>
          <w:i/>
          <w:iCs/>
        </w:rPr>
        <w:t>B</w:t>
      </w:r>
      <w:r w:rsidRPr="00A70C90">
        <w:rPr>
          <w:rFonts w:eastAsiaTheme="minorEastAsia"/>
          <w:b/>
          <w:bCs/>
          <w:i/>
          <w:iCs/>
        </w:rPr>
        <w:t>S I</w:t>
      </w:r>
      <w:r w:rsidR="00F81BEF">
        <w:rPr>
          <w:rFonts w:eastAsiaTheme="minorEastAsia"/>
          <w:b/>
          <w:bCs/>
          <w:i/>
          <w:iCs/>
        </w:rPr>
        <w:t>d</w:t>
      </w:r>
      <w:r w:rsidR="0057088A">
        <w:rPr>
          <w:rFonts w:eastAsiaTheme="minorEastAsia"/>
          <w:b/>
          <w:bCs/>
          <w:i/>
          <w:iCs/>
        </w:rPr>
        <w:t xml:space="preserve">: </w:t>
      </w:r>
      <w:r w:rsidR="0010319D" w:rsidRPr="0057088A">
        <w:rPr>
          <w:rFonts w:eastAsiaTheme="minorEastAsia"/>
        </w:rPr>
        <w:t xml:space="preserve">Referring to </w:t>
      </w:r>
      <w:r w:rsidR="0010319D" w:rsidRPr="0057088A">
        <w:rPr>
          <w:rFonts w:eastAsiaTheme="minorEastAsia" w:hint="eastAsia"/>
        </w:rPr>
        <w:t>existing</w:t>
      </w:r>
      <w:r w:rsidR="0010319D" w:rsidRPr="0057088A">
        <w:rPr>
          <w:rFonts w:eastAsiaTheme="minorEastAsia"/>
        </w:rPr>
        <w:t xml:space="preserve"> method</w:t>
      </w:r>
      <w:r w:rsidR="0010319D" w:rsidRPr="0057088A">
        <w:rPr>
          <w:rFonts w:eastAsiaTheme="minorEastAsia" w:hint="eastAsia"/>
        </w:rPr>
        <w:t>,</w:t>
      </w:r>
      <w:r w:rsidR="0010319D" w:rsidRPr="0057088A">
        <w:rPr>
          <w:rFonts w:eastAsiaTheme="minorEastAsia"/>
        </w:rPr>
        <w:t xml:space="preserve"> </w:t>
      </w:r>
      <w:r w:rsidR="00D51B04" w:rsidRPr="0057088A">
        <w:rPr>
          <w:rFonts w:eastAsiaTheme="minorEastAsia"/>
        </w:rPr>
        <w:t>NR UE shall monitor paging of the camped cell</w:t>
      </w:r>
      <w:r w:rsidR="00A56223">
        <w:rPr>
          <w:rFonts w:eastAsiaTheme="minorEastAsia"/>
        </w:rPr>
        <w:t>.</w:t>
      </w:r>
      <w:r w:rsidR="00D51B04" w:rsidRPr="0057088A">
        <w:rPr>
          <w:rFonts w:eastAsiaTheme="minorEastAsia"/>
        </w:rPr>
        <w:t xml:space="preserve"> </w:t>
      </w:r>
      <w:proofErr w:type="gramStart"/>
      <w:r w:rsidR="00A56223">
        <w:rPr>
          <w:rFonts w:eastAsiaTheme="minorEastAsia"/>
        </w:rPr>
        <w:t>However</w:t>
      </w:r>
      <w:proofErr w:type="gramEnd"/>
      <w:r w:rsidR="00A56223" w:rsidRPr="0057088A">
        <w:rPr>
          <w:rFonts w:eastAsiaTheme="minorEastAsia"/>
        </w:rPr>
        <w:t xml:space="preserve"> </w:t>
      </w:r>
      <w:r w:rsidR="00D01693" w:rsidRPr="0057088A">
        <w:rPr>
          <w:rFonts w:eastAsiaTheme="minorEastAsia" w:hint="eastAsia"/>
        </w:rPr>
        <w:t>RFID</w:t>
      </w:r>
      <w:r w:rsidR="00D01693" w:rsidRPr="0057088A">
        <w:rPr>
          <w:rFonts w:eastAsiaTheme="minorEastAsia"/>
        </w:rPr>
        <w:t xml:space="preserve"> select </w:t>
      </w:r>
      <w:r w:rsidR="00D51B04" w:rsidRPr="0057088A">
        <w:rPr>
          <w:rFonts w:eastAsiaTheme="minorEastAsia"/>
        </w:rPr>
        <w:t xml:space="preserve">command will not indicate the </w:t>
      </w:r>
      <w:r w:rsidR="00A56223" w:rsidRPr="00FA3E2C">
        <w:rPr>
          <w:rFonts w:eastAsia="宋体"/>
        </w:rPr>
        <w:t>interrogator</w:t>
      </w:r>
      <w:r w:rsidR="00C65C03" w:rsidRPr="0057088A">
        <w:rPr>
          <w:rFonts w:eastAsiaTheme="minorEastAsia" w:hint="eastAsia"/>
        </w:rPr>
        <w:t>.</w:t>
      </w:r>
      <w:r w:rsidR="00C65C03" w:rsidRPr="0057088A">
        <w:rPr>
          <w:rFonts w:eastAsiaTheme="minorEastAsia"/>
        </w:rPr>
        <w:t xml:space="preserve"> </w:t>
      </w:r>
      <w:r w:rsidR="00162E0A" w:rsidRPr="0057088A">
        <w:rPr>
          <w:rFonts w:eastAsiaTheme="minorEastAsia" w:hint="eastAsia"/>
        </w:rPr>
        <w:t>For</w:t>
      </w:r>
      <w:r w:rsidR="00162E0A" w:rsidRPr="0057088A">
        <w:rPr>
          <w:rFonts w:eastAsiaTheme="minorEastAsia"/>
        </w:rPr>
        <w:t xml:space="preserve"> </w:t>
      </w:r>
      <w:r w:rsidR="00C65C03" w:rsidRPr="0057088A">
        <w:rPr>
          <w:rFonts w:eastAsiaTheme="minorEastAsia"/>
        </w:rPr>
        <w:t>A-IoT paging</w:t>
      </w:r>
      <w:r w:rsidR="00162E0A" w:rsidRPr="0057088A">
        <w:rPr>
          <w:rFonts w:eastAsiaTheme="minorEastAsia"/>
        </w:rPr>
        <w:t xml:space="preserve"> whether to</w:t>
      </w:r>
      <w:r w:rsidR="00162E0A" w:rsidRPr="0057088A">
        <w:rPr>
          <w:rFonts w:eastAsiaTheme="minorEastAsia" w:hint="eastAsia"/>
        </w:rPr>
        <w:t xml:space="preserve"> </w:t>
      </w:r>
      <w:r w:rsidR="00162E0A" w:rsidRPr="0057088A">
        <w:rPr>
          <w:rFonts w:eastAsiaTheme="minorEastAsia"/>
        </w:rPr>
        <w:t>indicate</w:t>
      </w:r>
      <w:r w:rsidR="00C65C03" w:rsidRPr="0057088A">
        <w:rPr>
          <w:rFonts w:eastAsiaTheme="minorEastAsia"/>
        </w:rPr>
        <w:t xml:space="preserve"> the </w:t>
      </w:r>
      <w:r w:rsidR="00162E0A" w:rsidRPr="0057088A">
        <w:rPr>
          <w:rFonts w:eastAsiaTheme="minorEastAsia"/>
        </w:rPr>
        <w:t>BS identity should be considered.</w:t>
      </w:r>
    </w:p>
    <w:p w14:paraId="54808F05" w14:textId="21DE4815" w:rsidR="00CC3207" w:rsidRPr="0057088A" w:rsidRDefault="00A70C90" w:rsidP="00743F09">
      <w:pPr>
        <w:pStyle w:val="a3"/>
        <w:numPr>
          <w:ilvl w:val="0"/>
          <w:numId w:val="17"/>
        </w:numPr>
        <w:spacing w:before="120" w:after="120"/>
        <w:ind w:firstLineChars="0"/>
        <w:rPr>
          <w:rFonts w:eastAsiaTheme="minorEastAsia"/>
          <w:b/>
          <w:bCs/>
          <w:i/>
          <w:iCs/>
        </w:rPr>
      </w:pPr>
      <w:r w:rsidRPr="003C6D11">
        <w:rPr>
          <w:rFonts w:eastAsiaTheme="minorEastAsia"/>
          <w:b/>
          <w:bCs/>
          <w:i/>
          <w:iCs/>
        </w:rPr>
        <w:t>Device paging I</w:t>
      </w:r>
      <w:r w:rsidR="00F81BEF">
        <w:rPr>
          <w:rFonts w:eastAsiaTheme="minorEastAsia"/>
          <w:b/>
          <w:bCs/>
          <w:i/>
          <w:iCs/>
        </w:rPr>
        <w:t>d</w:t>
      </w:r>
      <w:r w:rsidR="0057088A">
        <w:rPr>
          <w:rFonts w:eastAsiaTheme="minorEastAsia"/>
          <w:b/>
          <w:bCs/>
          <w:i/>
          <w:iCs/>
        </w:rPr>
        <w:t xml:space="preserve">: </w:t>
      </w:r>
      <w:r w:rsidR="00141E0C" w:rsidRPr="0057088A">
        <w:rPr>
          <w:rFonts w:eastAsiaTheme="minorEastAsia"/>
        </w:rPr>
        <w:t>A de</w:t>
      </w:r>
      <w:r w:rsidR="003C6D11" w:rsidRPr="0057088A">
        <w:rPr>
          <w:rFonts w:eastAsiaTheme="minorEastAsia"/>
        </w:rPr>
        <w:t xml:space="preserve">vice paging ID </w:t>
      </w:r>
      <w:r w:rsidR="00EA6712" w:rsidRPr="0057088A">
        <w:rPr>
          <w:rFonts w:eastAsiaTheme="minorEastAsia"/>
        </w:rPr>
        <w:t xml:space="preserve">may </w:t>
      </w:r>
      <w:r w:rsidR="00EA6712" w:rsidRPr="0057088A">
        <w:rPr>
          <w:rFonts w:eastAsiaTheme="minorEastAsia" w:hint="eastAsia"/>
        </w:rPr>
        <w:t>be</w:t>
      </w:r>
      <w:r w:rsidR="00EA6712" w:rsidRPr="0057088A">
        <w:rPr>
          <w:rFonts w:eastAsiaTheme="minorEastAsia"/>
        </w:rPr>
        <w:t xml:space="preserve"> used to</w:t>
      </w:r>
      <w:r w:rsidR="003C6D11" w:rsidRPr="0057088A">
        <w:rPr>
          <w:rFonts w:eastAsiaTheme="minorEastAsia"/>
        </w:rPr>
        <w:t xml:space="preserve"> inform one or more specific A-</w:t>
      </w:r>
      <w:r w:rsidR="003C6D11" w:rsidRPr="0057088A">
        <w:rPr>
          <w:rFonts w:eastAsiaTheme="minorEastAsia" w:hint="eastAsia"/>
        </w:rPr>
        <w:t>IoT</w:t>
      </w:r>
      <w:r w:rsidR="003C6D11" w:rsidRPr="0057088A">
        <w:rPr>
          <w:rFonts w:eastAsiaTheme="minorEastAsia"/>
        </w:rPr>
        <w:t xml:space="preserve"> </w:t>
      </w:r>
      <w:r w:rsidR="003C6D11" w:rsidRPr="0057088A">
        <w:rPr>
          <w:rFonts w:eastAsiaTheme="minorEastAsia" w:hint="eastAsia"/>
        </w:rPr>
        <w:t>devices</w:t>
      </w:r>
      <w:r w:rsidR="001A0F65">
        <w:rPr>
          <w:rFonts w:eastAsiaTheme="minorEastAsia"/>
        </w:rPr>
        <w:t xml:space="preserve"> during paging</w:t>
      </w:r>
      <w:r w:rsidR="003C6D11" w:rsidRPr="0057088A">
        <w:rPr>
          <w:rFonts w:eastAsiaTheme="minorEastAsia" w:hint="eastAsia"/>
        </w:rPr>
        <w:t>.</w:t>
      </w:r>
      <w:r w:rsidR="001C5F60" w:rsidRPr="0057088A">
        <w:rPr>
          <w:rFonts w:eastAsiaTheme="minorEastAsia"/>
        </w:rPr>
        <w:t xml:space="preserve"> </w:t>
      </w:r>
      <w:r w:rsidR="00D84BFE" w:rsidRPr="0057088A">
        <w:rPr>
          <w:rFonts w:eastAsiaTheme="minorEastAsia" w:hint="eastAsia"/>
        </w:rPr>
        <w:t>How</w:t>
      </w:r>
      <w:r w:rsidR="00D84BFE" w:rsidRPr="0057088A">
        <w:rPr>
          <w:rFonts w:eastAsiaTheme="minorEastAsia"/>
        </w:rPr>
        <w:t xml:space="preserve"> </w:t>
      </w:r>
      <w:r w:rsidR="00D84BFE" w:rsidRPr="0057088A">
        <w:rPr>
          <w:rFonts w:eastAsiaTheme="minorEastAsia" w:hint="eastAsia"/>
        </w:rPr>
        <w:t>to</w:t>
      </w:r>
      <w:r w:rsidR="00D84BFE" w:rsidRPr="0057088A">
        <w:rPr>
          <w:rFonts w:eastAsiaTheme="minorEastAsia"/>
        </w:rPr>
        <w:t xml:space="preserve"> define and </w:t>
      </w:r>
      <w:r w:rsidR="00EA6712" w:rsidRPr="0057088A">
        <w:rPr>
          <w:rFonts w:eastAsiaTheme="minorEastAsia"/>
        </w:rPr>
        <w:t xml:space="preserve">indicate the device paging ID may need to </w:t>
      </w:r>
      <w:r w:rsidR="006F2CEB">
        <w:rPr>
          <w:rFonts w:eastAsiaTheme="minorEastAsia"/>
        </w:rPr>
        <w:t xml:space="preserve">be </w:t>
      </w:r>
      <w:r w:rsidR="00EA6712" w:rsidRPr="0057088A">
        <w:rPr>
          <w:rFonts w:eastAsiaTheme="minorEastAsia"/>
        </w:rPr>
        <w:t>consider</w:t>
      </w:r>
      <w:r w:rsidR="006F2CEB">
        <w:rPr>
          <w:rFonts w:eastAsiaTheme="minorEastAsia"/>
        </w:rPr>
        <w:t>ed</w:t>
      </w:r>
      <w:r w:rsidR="00EA6712" w:rsidRPr="0057088A">
        <w:rPr>
          <w:rFonts w:eastAsiaTheme="minorEastAsia"/>
        </w:rPr>
        <w:t>.</w:t>
      </w:r>
    </w:p>
    <w:p w14:paraId="3FC7721A" w14:textId="7CF8402C" w:rsidR="00A83A57" w:rsidRPr="0057088A" w:rsidRDefault="001D7800" w:rsidP="00743F09">
      <w:pPr>
        <w:pStyle w:val="a3"/>
        <w:numPr>
          <w:ilvl w:val="0"/>
          <w:numId w:val="17"/>
        </w:numPr>
        <w:spacing w:before="120" w:after="120"/>
        <w:ind w:firstLineChars="0"/>
        <w:rPr>
          <w:rFonts w:eastAsiaTheme="minorEastAsia"/>
          <w:b/>
          <w:bCs/>
          <w:i/>
          <w:iCs/>
        </w:rPr>
      </w:pPr>
      <w:r w:rsidRPr="001D7800">
        <w:rPr>
          <w:rFonts w:eastAsiaTheme="minorEastAsia"/>
          <w:b/>
          <w:bCs/>
          <w:i/>
          <w:iCs/>
        </w:rPr>
        <w:t>P-RNTI</w:t>
      </w:r>
      <w:r w:rsidR="0057088A">
        <w:rPr>
          <w:rFonts w:eastAsiaTheme="minorEastAsia"/>
          <w:b/>
          <w:bCs/>
          <w:i/>
          <w:iCs/>
        </w:rPr>
        <w:t xml:space="preserve">: </w:t>
      </w:r>
      <w:r w:rsidR="006B1246" w:rsidRPr="0057088A">
        <w:rPr>
          <w:rFonts w:eastAsiaTheme="minorEastAsia" w:hint="eastAsia"/>
        </w:rPr>
        <w:t>The</w:t>
      </w:r>
      <w:r w:rsidR="006B1246" w:rsidRPr="0057088A">
        <w:rPr>
          <w:rFonts w:eastAsiaTheme="minorEastAsia"/>
        </w:rPr>
        <w:t xml:space="preserve"> introduce of RNTI </w:t>
      </w:r>
      <w:r w:rsidR="005754D9">
        <w:rPr>
          <w:rFonts w:eastAsiaTheme="minorEastAsia"/>
        </w:rPr>
        <w:t>depends on</w:t>
      </w:r>
      <w:r w:rsidR="00D369EC" w:rsidRPr="0057088A">
        <w:rPr>
          <w:rFonts w:eastAsiaTheme="minorEastAsia"/>
        </w:rPr>
        <w:t xml:space="preserve"> the definition of the paging channel. </w:t>
      </w:r>
      <w:r w:rsidR="007A23FA" w:rsidRPr="0057088A">
        <w:rPr>
          <w:rFonts w:eastAsiaTheme="minorEastAsia"/>
        </w:rPr>
        <w:t>A-Io</w:t>
      </w:r>
      <w:r w:rsidR="007A23FA" w:rsidRPr="0057088A">
        <w:rPr>
          <w:rFonts w:eastAsiaTheme="minorEastAsia" w:hint="eastAsia"/>
        </w:rPr>
        <w:t>T</w:t>
      </w:r>
      <w:r w:rsidR="007A23FA" w:rsidRPr="0057088A">
        <w:rPr>
          <w:rFonts w:eastAsiaTheme="minorEastAsia"/>
        </w:rPr>
        <w:t xml:space="preserve"> </w:t>
      </w:r>
      <w:r w:rsidR="007A23FA" w:rsidRPr="0057088A">
        <w:rPr>
          <w:rFonts w:eastAsiaTheme="minorEastAsia" w:hint="eastAsia"/>
        </w:rPr>
        <w:t>may</w:t>
      </w:r>
      <w:r w:rsidR="007A23FA" w:rsidRPr="0057088A">
        <w:rPr>
          <w:rFonts w:eastAsiaTheme="minorEastAsia"/>
        </w:rPr>
        <w:t xml:space="preserve"> not </w:t>
      </w:r>
      <w:r w:rsidR="005429FF" w:rsidRPr="0057088A">
        <w:rPr>
          <w:rFonts w:eastAsiaTheme="minorEastAsia"/>
        </w:rPr>
        <w:t>have</w:t>
      </w:r>
      <w:r w:rsidR="007A23FA" w:rsidRPr="0057088A">
        <w:rPr>
          <w:rFonts w:eastAsiaTheme="minorEastAsia"/>
        </w:rPr>
        <w:t xml:space="preserve"> different common channel</w:t>
      </w:r>
      <w:r w:rsidR="007A23FA" w:rsidRPr="0057088A">
        <w:rPr>
          <w:rFonts w:eastAsiaTheme="minorEastAsia" w:hint="eastAsia"/>
        </w:rPr>
        <w:t>s</w:t>
      </w:r>
      <w:r w:rsidR="008C580F" w:rsidRPr="0057088A">
        <w:rPr>
          <w:rFonts w:eastAsiaTheme="minorEastAsia"/>
        </w:rPr>
        <w:t>,</w:t>
      </w:r>
      <w:r w:rsidR="007A23FA" w:rsidRPr="0057088A">
        <w:rPr>
          <w:rFonts w:eastAsiaTheme="minorEastAsia"/>
        </w:rPr>
        <w:t xml:space="preserve"> so P-RNTI </w:t>
      </w:r>
      <w:r w:rsidR="006C576E">
        <w:rPr>
          <w:rFonts w:eastAsiaTheme="minorEastAsia"/>
        </w:rPr>
        <w:t>may be</w:t>
      </w:r>
      <w:r w:rsidR="006C576E" w:rsidRPr="0057088A">
        <w:rPr>
          <w:rFonts w:eastAsiaTheme="minorEastAsia"/>
        </w:rPr>
        <w:t xml:space="preserve"> </w:t>
      </w:r>
      <w:r w:rsidR="007A23FA" w:rsidRPr="0057088A">
        <w:rPr>
          <w:rFonts w:eastAsiaTheme="minorEastAsia"/>
        </w:rPr>
        <w:t>not needed.</w:t>
      </w:r>
    </w:p>
    <w:p w14:paraId="0386807B" w14:textId="22BCA1A6" w:rsidR="005F23AC" w:rsidRPr="0057088A" w:rsidRDefault="005F23AC" w:rsidP="00743F09">
      <w:pPr>
        <w:pStyle w:val="a3"/>
        <w:numPr>
          <w:ilvl w:val="0"/>
          <w:numId w:val="17"/>
        </w:numPr>
        <w:spacing w:before="156" w:after="156"/>
        <w:ind w:firstLineChars="0"/>
        <w:rPr>
          <w:rFonts w:eastAsiaTheme="minorEastAsia"/>
          <w:b/>
          <w:bCs/>
          <w:i/>
          <w:iCs/>
        </w:rPr>
      </w:pPr>
      <w:r w:rsidRPr="00436DB4">
        <w:rPr>
          <w:rFonts w:eastAsiaTheme="minorEastAsia" w:hint="eastAsia"/>
          <w:b/>
          <w:bCs/>
          <w:i/>
          <w:iCs/>
        </w:rPr>
        <w:t>Paging</w:t>
      </w:r>
      <w:r w:rsidRPr="00436DB4">
        <w:rPr>
          <w:rFonts w:eastAsiaTheme="minorEastAsia"/>
          <w:b/>
          <w:bCs/>
          <w:i/>
          <w:iCs/>
        </w:rPr>
        <w:t xml:space="preserve"> </w:t>
      </w:r>
      <w:r w:rsidRPr="00436DB4">
        <w:rPr>
          <w:rFonts w:eastAsiaTheme="minorEastAsia" w:hint="eastAsia"/>
          <w:b/>
          <w:bCs/>
          <w:i/>
          <w:iCs/>
        </w:rPr>
        <w:t>duration a</w:t>
      </w:r>
      <w:r w:rsidRPr="00436DB4">
        <w:rPr>
          <w:rFonts w:eastAsiaTheme="minorEastAsia"/>
          <w:b/>
          <w:bCs/>
          <w:i/>
          <w:iCs/>
        </w:rPr>
        <w:t>nd round</w:t>
      </w:r>
      <w:r w:rsidR="0057088A">
        <w:rPr>
          <w:rFonts w:eastAsiaTheme="minorEastAsia"/>
          <w:b/>
          <w:bCs/>
          <w:i/>
          <w:iCs/>
        </w:rPr>
        <w:t xml:space="preserve">: </w:t>
      </w:r>
      <w:r w:rsidRPr="0057088A">
        <w:rPr>
          <w:rFonts w:eastAsiaTheme="minorEastAsia"/>
        </w:rPr>
        <w:t xml:space="preserve">A-IoT paging method may need to consider whether discontinuous reception </w:t>
      </w:r>
      <w:r w:rsidRPr="0057088A">
        <w:rPr>
          <w:rFonts w:eastAsiaTheme="minorEastAsia" w:hint="eastAsia"/>
        </w:rPr>
        <w:t>mechanism</w:t>
      </w:r>
      <w:r w:rsidRPr="0057088A">
        <w:rPr>
          <w:rFonts w:eastAsiaTheme="minorEastAsia"/>
        </w:rPr>
        <w:t xml:space="preserve"> like in NR is needed or not. </w:t>
      </w:r>
    </w:p>
    <w:p w14:paraId="1267484D" w14:textId="73A58F9A" w:rsidR="00E30132" w:rsidRDefault="0013440D" w:rsidP="005D186B">
      <w:pPr>
        <w:pStyle w:val="1st-Proposal-YJ"/>
        <w:spacing w:before="156" w:after="156"/>
        <w:rPr>
          <w:rFonts w:eastAsiaTheme="minorEastAsia"/>
        </w:rPr>
      </w:pPr>
      <w:bookmarkStart w:id="46" w:name="_Toc162532465"/>
      <w:bookmarkStart w:id="47" w:name="_Toc162533078"/>
      <w:bookmarkStart w:id="48" w:name="_Toc162533119"/>
      <w:bookmarkStart w:id="49" w:name="_Toc162533133"/>
      <w:bookmarkStart w:id="50" w:name="_Toc162533184"/>
      <w:bookmarkStart w:id="51" w:name="_Toc162887088"/>
      <w:r>
        <w:rPr>
          <w:rFonts w:eastAsiaTheme="minorEastAsia"/>
        </w:rPr>
        <w:lastRenderedPageBreak/>
        <w:t xml:space="preserve">Design of </w:t>
      </w:r>
      <w:r w:rsidR="005D186B">
        <w:rPr>
          <w:rFonts w:eastAsiaTheme="minorEastAsia"/>
        </w:rPr>
        <w:t>A-IoT</w:t>
      </w:r>
      <w:r w:rsidR="005D186B" w:rsidRPr="005D186B">
        <w:rPr>
          <w:rFonts w:eastAsiaTheme="minorEastAsia"/>
        </w:rPr>
        <w:t xml:space="preserve"> paging me</w:t>
      </w:r>
      <w:r w:rsidR="005D186B">
        <w:rPr>
          <w:rFonts w:eastAsiaTheme="minorEastAsia" w:hint="eastAsia"/>
        </w:rPr>
        <w:t>th</w:t>
      </w:r>
      <w:r w:rsidR="005D186B" w:rsidRPr="005D186B">
        <w:rPr>
          <w:rFonts w:eastAsiaTheme="minorEastAsia"/>
        </w:rPr>
        <w:t>od</w:t>
      </w:r>
      <w:r w:rsidR="005D186B">
        <w:rPr>
          <w:rFonts w:eastAsiaTheme="minorEastAsia"/>
        </w:rPr>
        <w:t xml:space="preserve"> </w:t>
      </w:r>
      <w:r w:rsidR="005D186B">
        <w:rPr>
          <w:rFonts w:eastAsiaTheme="minorEastAsia" w:hint="eastAsia"/>
        </w:rPr>
        <w:t>may</w:t>
      </w:r>
      <w:r w:rsidR="005D186B">
        <w:rPr>
          <w:rFonts w:eastAsiaTheme="minorEastAsia"/>
        </w:rPr>
        <w:t xml:space="preserve"> </w:t>
      </w:r>
      <w:r>
        <w:rPr>
          <w:rFonts w:eastAsiaTheme="minorEastAsia"/>
        </w:rPr>
        <w:t>need to c</w:t>
      </w:r>
      <w:r w:rsidR="00E30132" w:rsidRPr="005D186B">
        <w:rPr>
          <w:rFonts w:eastAsiaTheme="minorEastAsia"/>
        </w:rPr>
        <w:t xml:space="preserve">onsider </w:t>
      </w:r>
      <w:r w:rsidR="00E30132" w:rsidRPr="005D186B">
        <w:rPr>
          <w:rFonts w:eastAsiaTheme="minorEastAsia" w:hint="eastAsia"/>
        </w:rPr>
        <w:t>whether</w:t>
      </w:r>
      <w:r w:rsidR="00E30132" w:rsidRPr="005D186B">
        <w:rPr>
          <w:rFonts w:eastAsiaTheme="minorEastAsia"/>
        </w:rPr>
        <w:t xml:space="preserve"> </w:t>
      </w:r>
      <w:r w:rsidR="007A23FA" w:rsidRPr="005D186B">
        <w:rPr>
          <w:rFonts w:eastAsiaTheme="minorEastAsia"/>
        </w:rPr>
        <w:t>and how to de</w:t>
      </w:r>
      <w:r w:rsidR="005D186B" w:rsidRPr="005D186B">
        <w:rPr>
          <w:rFonts w:eastAsiaTheme="minorEastAsia"/>
        </w:rPr>
        <w:t xml:space="preserve">fine </w:t>
      </w:r>
      <w:r w:rsidR="00417410">
        <w:rPr>
          <w:rFonts w:eastAsiaTheme="minorEastAsia"/>
        </w:rPr>
        <w:t xml:space="preserve">following </w:t>
      </w:r>
      <w:r w:rsidR="002948D3">
        <w:rPr>
          <w:rFonts w:eastAsiaTheme="minorEastAsia" w:hint="eastAsia"/>
        </w:rPr>
        <w:t>parameters</w:t>
      </w:r>
      <w:r w:rsidR="00417410">
        <w:rPr>
          <w:rFonts w:eastAsiaTheme="minorEastAsia"/>
        </w:rPr>
        <w:t>:</w:t>
      </w:r>
      <w:bookmarkEnd w:id="46"/>
      <w:bookmarkEnd w:id="47"/>
      <w:bookmarkEnd w:id="48"/>
      <w:bookmarkEnd w:id="49"/>
      <w:bookmarkEnd w:id="50"/>
      <w:bookmarkEnd w:id="51"/>
    </w:p>
    <w:p w14:paraId="1A09F226" w14:textId="5AC2E419" w:rsidR="00417410" w:rsidRPr="00D378D0" w:rsidRDefault="00417410" w:rsidP="00417410">
      <w:pPr>
        <w:pStyle w:val="1st-Proposal-YJ"/>
        <w:numPr>
          <w:ilvl w:val="0"/>
          <w:numId w:val="14"/>
        </w:numPr>
        <w:spacing w:before="156" w:after="156"/>
        <w:rPr>
          <w:rFonts w:eastAsiaTheme="minorEastAsia"/>
        </w:rPr>
      </w:pPr>
      <w:bookmarkStart w:id="52" w:name="_Toc162532467"/>
      <w:bookmarkStart w:id="53" w:name="_Toc162533080"/>
      <w:bookmarkStart w:id="54" w:name="_Toc162533121"/>
      <w:bookmarkStart w:id="55" w:name="_Toc162533135"/>
      <w:bookmarkStart w:id="56" w:name="_Toc162533186"/>
      <w:bookmarkStart w:id="57" w:name="_Toc162887089"/>
      <w:r w:rsidRPr="00786A57">
        <w:rPr>
          <w:rFonts w:eastAsiaTheme="minorEastAsia"/>
        </w:rPr>
        <w:t xml:space="preserve">Tracking area </w:t>
      </w:r>
      <w:r w:rsidR="00F81BEF">
        <w:rPr>
          <w:rFonts w:eastAsiaTheme="minorEastAsia"/>
        </w:rPr>
        <w:t>I</w:t>
      </w:r>
      <w:r w:rsidRPr="00786A57">
        <w:rPr>
          <w:rFonts w:eastAsiaTheme="minorEastAsia"/>
        </w:rPr>
        <w:t>d</w:t>
      </w:r>
      <w:bookmarkEnd w:id="52"/>
      <w:bookmarkEnd w:id="53"/>
      <w:bookmarkEnd w:id="54"/>
      <w:bookmarkEnd w:id="55"/>
      <w:bookmarkEnd w:id="56"/>
      <w:bookmarkEnd w:id="57"/>
    </w:p>
    <w:p w14:paraId="67F41DAB" w14:textId="23590E9A" w:rsidR="00417410" w:rsidRDefault="00EA1D08" w:rsidP="00417410">
      <w:pPr>
        <w:pStyle w:val="1st-Proposal-YJ"/>
        <w:numPr>
          <w:ilvl w:val="0"/>
          <w:numId w:val="14"/>
        </w:numPr>
        <w:spacing w:before="156" w:after="156"/>
        <w:rPr>
          <w:rFonts w:eastAsiaTheme="minorEastAsia"/>
        </w:rPr>
      </w:pPr>
      <w:bookmarkStart w:id="58" w:name="_Toc162532468"/>
      <w:bookmarkStart w:id="59" w:name="_Toc162533081"/>
      <w:bookmarkStart w:id="60" w:name="_Toc162533122"/>
      <w:bookmarkStart w:id="61" w:name="_Toc162533136"/>
      <w:bookmarkStart w:id="62" w:name="_Toc162533187"/>
      <w:bookmarkStart w:id="63" w:name="_Toc162887090"/>
      <w:r w:rsidRPr="00A70C90">
        <w:rPr>
          <w:rFonts w:eastAsiaTheme="minorEastAsia"/>
        </w:rPr>
        <w:t>B</w:t>
      </w:r>
      <w:r>
        <w:rPr>
          <w:rFonts w:eastAsiaTheme="minorEastAsia"/>
        </w:rPr>
        <w:t>ase station</w:t>
      </w:r>
      <w:r w:rsidR="00417410" w:rsidRPr="00A70C90">
        <w:rPr>
          <w:rFonts w:eastAsiaTheme="minorEastAsia"/>
        </w:rPr>
        <w:t xml:space="preserve"> I</w:t>
      </w:r>
      <w:r w:rsidR="00F81BEF">
        <w:rPr>
          <w:rFonts w:eastAsiaTheme="minorEastAsia"/>
        </w:rPr>
        <w:t>d</w:t>
      </w:r>
      <w:bookmarkEnd w:id="58"/>
      <w:bookmarkEnd w:id="59"/>
      <w:bookmarkEnd w:id="60"/>
      <w:bookmarkEnd w:id="61"/>
      <w:bookmarkEnd w:id="62"/>
      <w:bookmarkEnd w:id="63"/>
    </w:p>
    <w:p w14:paraId="73D2CC7A" w14:textId="70C1D6DE" w:rsidR="00417410" w:rsidRPr="003C6D11" w:rsidRDefault="00417410" w:rsidP="00417410">
      <w:pPr>
        <w:pStyle w:val="1st-Proposal-YJ"/>
        <w:numPr>
          <w:ilvl w:val="0"/>
          <w:numId w:val="14"/>
        </w:numPr>
        <w:spacing w:before="156" w:after="156"/>
        <w:rPr>
          <w:rFonts w:eastAsiaTheme="minorEastAsia"/>
        </w:rPr>
      </w:pPr>
      <w:bookmarkStart w:id="64" w:name="_Toc162532469"/>
      <w:bookmarkStart w:id="65" w:name="_Toc162533082"/>
      <w:bookmarkStart w:id="66" w:name="_Toc162533123"/>
      <w:bookmarkStart w:id="67" w:name="_Toc162533137"/>
      <w:bookmarkStart w:id="68" w:name="_Toc162533188"/>
      <w:bookmarkStart w:id="69" w:name="_Toc162887091"/>
      <w:r w:rsidRPr="003C6D11">
        <w:rPr>
          <w:rFonts w:eastAsiaTheme="minorEastAsia"/>
        </w:rPr>
        <w:t>Device paging I</w:t>
      </w:r>
      <w:r w:rsidR="00F81BEF">
        <w:rPr>
          <w:rFonts w:eastAsiaTheme="minorEastAsia"/>
        </w:rPr>
        <w:t>d</w:t>
      </w:r>
      <w:bookmarkEnd w:id="64"/>
      <w:bookmarkEnd w:id="65"/>
      <w:bookmarkEnd w:id="66"/>
      <w:bookmarkEnd w:id="67"/>
      <w:bookmarkEnd w:id="68"/>
      <w:bookmarkEnd w:id="69"/>
    </w:p>
    <w:p w14:paraId="7D59A8E3" w14:textId="5AAF6426" w:rsidR="00820420" w:rsidRDefault="00417410" w:rsidP="00820420">
      <w:pPr>
        <w:pStyle w:val="1st-Proposal-YJ"/>
        <w:numPr>
          <w:ilvl w:val="0"/>
          <w:numId w:val="14"/>
        </w:numPr>
        <w:spacing w:before="156" w:after="156"/>
        <w:rPr>
          <w:rFonts w:eastAsiaTheme="minorEastAsia"/>
        </w:rPr>
      </w:pPr>
      <w:bookmarkStart w:id="70" w:name="_Toc162532470"/>
      <w:bookmarkStart w:id="71" w:name="_Toc162533083"/>
      <w:bookmarkStart w:id="72" w:name="_Toc162533124"/>
      <w:bookmarkStart w:id="73" w:name="_Toc162533138"/>
      <w:bookmarkStart w:id="74" w:name="_Toc162533189"/>
      <w:bookmarkStart w:id="75" w:name="_Toc162887092"/>
      <w:r w:rsidRPr="001D7800">
        <w:rPr>
          <w:rFonts w:eastAsiaTheme="minorEastAsia"/>
        </w:rPr>
        <w:t>P-RNTI</w:t>
      </w:r>
      <w:bookmarkStart w:id="76" w:name="_Toc162532466"/>
      <w:bookmarkStart w:id="77" w:name="_Toc162533079"/>
      <w:bookmarkStart w:id="78" w:name="_Toc162533120"/>
      <w:bookmarkStart w:id="79" w:name="_Toc162533134"/>
      <w:bookmarkStart w:id="80" w:name="_Toc162533185"/>
      <w:bookmarkEnd w:id="70"/>
      <w:bookmarkEnd w:id="71"/>
      <w:bookmarkEnd w:id="72"/>
      <w:bookmarkEnd w:id="73"/>
      <w:bookmarkEnd w:id="74"/>
      <w:bookmarkEnd w:id="75"/>
      <w:r w:rsidR="00820420" w:rsidRPr="00820420">
        <w:rPr>
          <w:rFonts w:eastAsiaTheme="minorEastAsia" w:hint="eastAsia"/>
        </w:rPr>
        <w:t xml:space="preserve"> </w:t>
      </w:r>
    </w:p>
    <w:p w14:paraId="61C9C416" w14:textId="36D75160" w:rsidR="00820420" w:rsidRDefault="00820420" w:rsidP="00820420">
      <w:pPr>
        <w:pStyle w:val="1st-Proposal-YJ"/>
        <w:numPr>
          <w:ilvl w:val="0"/>
          <w:numId w:val="14"/>
        </w:numPr>
        <w:spacing w:before="156" w:after="156"/>
        <w:rPr>
          <w:rFonts w:eastAsiaTheme="minorEastAsia"/>
        </w:rPr>
      </w:pPr>
      <w:bookmarkStart w:id="81" w:name="_Toc162887093"/>
      <w:r w:rsidRPr="00436DB4">
        <w:rPr>
          <w:rFonts w:eastAsiaTheme="minorEastAsia" w:hint="eastAsia"/>
        </w:rPr>
        <w:t>Paging</w:t>
      </w:r>
      <w:r w:rsidRPr="00436DB4">
        <w:rPr>
          <w:rFonts w:eastAsiaTheme="minorEastAsia"/>
        </w:rPr>
        <w:t xml:space="preserve"> </w:t>
      </w:r>
      <w:r w:rsidRPr="00436DB4">
        <w:rPr>
          <w:rFonts w:eastAsiaTheme="minorEastAsia" w:hint="eastAsia"/>
        </w:rPr>
        <w:t>duration a</w:t>
      </w:r>
      <w:r w:rsidRPr="00436DB4">
        <w:rPr>
          <w:rFonts w:eastAsiaTheme="minorEastAsia"/>
        </w:rPr>
        <w:t>nd round</w:t>
      </w:r>
      <w:bookmarkEnd w:id="76"/>
      <w:bookmarkEnd w:id="77"/>
      <w:bookmarkEnd w:id="78"/>
      <w:bookmarkEnd w:id="79"/>
      <w:bookmarkEnd w:id="80"/>
      <w:bookmarkEnd w:id="81"/>
    </w:p>
    <w:p w14:paraId="6321C8C0" w14:textId="2959839A" w:rsidR="00600D76" w:rsidRPr="00454BBE" w:rsidRDefault="00600D76" w:rsidP="00417410">
      <w:pPr>
        <w:pStyle w:val="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Conclusion</w:t>
      </w:r>
    </w:p>
    <w:p w14:paraId="24831505" w14:textId="77777777" w:rsidR="00DD71B6" w:rsidRDefault="00600D76">
      <w:pPr>
        <w:pStyle w:val="TOC1"/>
        <w:rPr>
          <w:rFonts w:asciiTheme="minorHAnsi" w:eastAsiaTheme="minorEastAsia" w:hAnsiTheme="minorHAnsi" w:cstheme="minorBidi"/>
          <w:b w:val="0"/>
          <w:i w:val="0"/>
          <w:noProof/>
          <w:sz w:val="21"/>
          <w:szCs w:val="22"/>
        </w:rPr>
      </w:pPr>
      <w:r w:rsidRPr="000714FE">
        <w:rPr>
          <w:rFonts w:eastAsia="宋体" w:cstheme="minorBidi"/>
          <w:b w:val="0"/>
          <w:i w:val="0"/>
          <w:noProof/>
          <w:szCs w:val="21"/>
        </w:rPr>
        <w:fldChar w:fldCharType="begin"/>
      </w:r>
      <w:r w:rsidRPr="000714FE">
        <w:rPr>
          <w:rFonts w:eastAsia="宋体"/>
          <w:noProof/>
        </w:rPr>
        <w:instrText xml:space="preserve"> TOC \n \t "1st-Ob-YJ,1,2nd-Ob-YJ,2,3nd-Ob-YJ,3"  \* MERGEFORMAT </w:instrText>
      </w:r>
      <w:r w:rsidRPr="000714FE">
        <w:rPr>
          <w:rFonts w:eastAsia="宋体" w:cstheme="minorBidi"/>
          <w:b w:val="0"/>
          <w:i w:val="0"/>
          <w:noProof/>
          <w:szCs w:val="21"/>
        </w:rPr>
        <w:fldChar w:fldCharType="separate"/>
      </w:r>
      <w:r w:rsidR="00DD71B6" w:rsidRPr="00794E09">
        <w:rPr>
          <w:rFonts w:eastAsia="宋体"/>
          <w:noProof/>
        </w:rPr>
        <w:t>Observation 1:</w:t>
      </w:r>
      <w:r w:rsidR="00DD71B6">
        <w:rPr>
          <w:rFonts w:asciiTheme="minorHAnsi" w:eastAsiaTheme="minorEastAsia" w:hAnsiTheme="minorHAnsi" w:cstheme="minorBidi"/>
          <w:b w:val="0"/>
          <w:i w:val="0"/>
          <w:noProof/>
          <w:sz w:val="21"/>
          <w:szCs w:val="22"/>
        </w:rPr>
        <w:tab/>
      </w:r>
      <w:r w:rsidR="00DD71B6" w:rsidRPr="00794E09">
        <w:rPr>
          <w:rFonts w:eastAsia="宋体"/>
          <w:noProof/>
        </w:rPr>
        <w:t xml:space="preserve">The </w:t>
      </w:r>
      <w:r w:rsidR="00DD71B6">
        <w:rPr>
          <w:noProof/>
        </w:rPr>
        <w:t>Functionality</w:t>
      </w:r>
      <w:r w:rsidR="00DD71B6" w:rsidRPr="00794E09">
        <w:rPr>
          <w:rFonts w:eastAsia="宋体"/>
          <w:noProof/>
        </w:rPr>
        <w:t xml:space="preserve"> of paging is to </w:t>
      </w:r>
      <w:r w:rsidR="00DD71B6">
        <w:rPr>
          <w:noProof/>
        </w:rPr>
        <w:t>indicate which device(s) needs to response.</w:t>
      </w:r>
    </w:p>
    <w:p w14:paraId="26090CD6" w14:textId="77777777" w:rsidR="00DD71B6" w:rsidRDefault="00600D76">
      <w:pPr>
        <w:pStyle w:val="TOC1"/>
        <w:rPr>
          <w:noProof/>
        </w:rPr>
      </w:pPr>
      <w:r w:rsidRPr="000714FE">
        <w:rPr>
          <w:rFonts w:eastAsia="宋体"/>
          <w:noProof/>
        </w:rPr>
        <w:fldChar w:fldCharType="end"/>
      </w:r>
      <w:r w:rsidRPr="000714FE">
        <w:rPr>
          <w:rFonts w:eastAsia="宋体"/>
          <w:noProof/>
        </w:rPr>
        <w:fldChar w:fldCharType="begin"/>
      </w:r>
      <w:r w:rsidRPr="000714FE">
        <w:rPr>
          <w:rFonts w:eastAsia="宋体"/>
          <w:noProof/>
        </w:rPr>
        <w:instrText xml:space="preserve"> TOC \n \t "1st-Proposal-YJ,1,2nd-proposal-YJ,2,3nd-proposal-YJ,3"  \* MERGEFORMAT </w:instrText>
      </w:r>
      <w:r w:rsidRPr="000714FE">
        <w:rPr>
          <w:rFonts w:eastAsia="宋体"/>
          <w:noProof/>
        </w:rPr>
        <w:fldChar w:fldCharType="separate"/>
      </w:r>
    </w:p>
    <w:p w14:paraId="443E2EB5" w14:textId="77777777" w:rsidR="00DD71B6" w:rsidRDefault="00DD71B6">
      <w:pPr>
        <w:pStyle w:val="TOC1"/>
        <w:rPr>
          <w:rFonts w:asciiTheme="minorHAnsi" w:eastAsiaTheme="minorEastAsia" w:hAnsiTheme="minorHAnsi" w:cstheme="minorBidi"/>
          <w:b w:val="0"/>
          <w:i w:val="0"/>
          <w:noProof/>
          <w:sz w:val="21"/>
          <w:szCs w:val="22"/>
        </w:rPr>
      </w:pPr>
      <w:r w:rsidRPr="005718FB">
        <w:rPr>
          <w:rFonts w:eastAsia="宋体"/>
          <w:noProof/>
        </w:rPr>
        <w:t>Proposal 1:</w:t>
      </w:r>
      <w:r>
        <w:rPr>
          <w:rFonts w:asciiTheme="minorHAnsi" w:eastAsiaTheme="minorEastAsia" w:hAnsiTheme="minorHAnsi" w:cstheme="minorBidi"/>
          <w:b w:val="0"/>
          <w:i w:val="0"/>
          <w:noProof/>
          <w:sz w:val="21"/>
          <w:szCs w:val="22"/>
        </w:rPr>
        <w:tab/>
      </w:r>
      <w:r w:rsidRPr="005718FB">
        <w:rPr>
          <w:rFonts w:eastAsiaTheme="minorEastAsia"/>
          <w:noProof/>
        </w:rPr>
        <w:t>Consider Paging for specific device and not for specific device.</w:t>
      </w:r>
    </w:p>
    <w:p w14:paraId="20929BBD" w14:textId="77777777" w:rsidR="00DD71B6" w:rsidRDefault="00DD71B6">
      <w:pPr>
        <w:pStyle w:val="TOC1"/>
        <w:rPr>
          <w:rFonts w:asciiTheme="minorHAnsi" w:eastAsiaTheme="minorEastAsia" w:hAnsiTheme="minorHAnsi" w:cstheme="minorBidi"/>
          <w:b w:val="0"/>
          <w:i w:val="0"/>
          <w:noProof/>
          <w:sz w:val="21"/>
          <w:szCs w:val="22"/>
        </w:rPr>
      </w:pPr>
      <w:r w:rsidRPr="005718FB">
        <w:rPr>
          <w:rFonts w:eastAsia="宋体"/>
          <w:noProof/>
        </w:rPr>
        <w:t>Proposal 2:</w:t>
      </w:r>
      <w:r>
        <w:rPr>
          <w:rFonts w:asciiTheme="minorHAnsi" w:eastAsiaTheme="minorEastAsia" w:hAnsiTheme="minorHAnsi" w:cstheme="minorBidi"/>
          <w:b w:val="0"/>
          <w:i w:val="0"/>
          <w:noProof/>
          <w:sz w:val="21"/>
          <w:szCs w:val="22"/>
        </w:rPr>
        <w:tab/>
      </w:r>
      <w:r w:rsidRPr="005718FB">
        <w:rPr>
          <w:rFonts w:eastAsiaTheme="minorEastAsia"/>
          <w:noProof/>
        </w:rPr>
        <w:t>Clarify the definition of paging. Considering following alternatives:</w:t>
      </w:r>
    </w:p>
    <w:p w14:paraId="336D6E2A" w14:textId="77777777" w:rsidR="00DD71B6" w:rsidRDefault="00DD71B6">
      <w:pPr>
        <w:pStyle w:val="TOC1"/>
        <w:rPr>
          <w:rFonts w:asciiTheme="minorHAnsi" w:eastAsiaTheme="minorEastAsia" w:hAnsiTheme="minorHAnsi" w:cstheme="minorBidi"/>
          <w:b w:val="0"/>
          <w:i w:val="0"/>
          <w:noProof/>
          <w:sz w:val="21"/>
          <w:szCs w:val="22"/>
        </w:rPr>
      </w:pPr>
      <w:r w:rsidRPr="005718FB">
        <w:rPr>
          <w:b w:val="0"/>
          <w:i w:val="0"/>
          <w:noProof/>
        </w:rPr>
        <w:t>-</w:t>
      </w:r>
      <w:r>
        <w:rPr>
          <w:rFonts w:asciiTheme="minorHAnsi" w:eastAsiaTheme="minorEastAsia" w:hAnsiTheme="minorHAnsi" w:cstheme="minorBidi"/>
          <w:b w:val="0"/>
          <w:i w:val="0"/>
          <w:noProof/>
          <w:sz w:val="21"/>
          <w:szCs w:val="22"/>
        </w:rPr>
        <w:tab/>
      </w:r>
      <w:r>
        <w:rPr>
          <w:noProof/>
        </w:rPr>
        <w:t>Alt1a: one select message</w:t>
      </w:r>
    </w:p>
    <w:p w14:paraId="08280632" w14:textId="77777777" w:rsidR="00DD71B6" w:rsidRDefault="00DD71B6">
      <w:pPr>
        <w:pStyle w:val="TOC1"/>
        <w:rPr>
          <w:rFonts w:asciiTheme="minorHAnsi" w:eastAsiaTheme="minorEastAsia" w:hAnsiTheme="minorHAnsi" w:cstheme="minorBidi"/>
          <w:b w:val="0"/>
          <w:i w:val="0"/>
          <w:noProof/>
          <w:sz w:val="21"/>
          <w:szCs w:val="22"/>
        </w:rPr>
      </w:pPr>
      <w:r w:rsidRPr="005718FB">
        <w:rPr>
          <w:b w:val="0"/>
          <w:i w:val="0"/>
          <w:noProof/>
        </w:rPr>
        <w:t>-</w:t>
      </w:r>
      <w:r>
        <w:rPr>
          <w:rFonts w:asciiTheme="minorHAnsi" w:eastAsiaTheme="minorEastAsia" w:hAnsiTheme="minorHAnsi" w:cstheme="minorBidi"/>
          <w:b w:val="0"/>
          <w:i w:val="0"/>
          <w:noProof/>
          <w:sz w:val="21"/>
          <w:szCs w:val="22"/>
        </w:rPr>
        <w:tab/>
      </w:r>
      <w:r>
        <w:rPr>
          <w:noProof/>
        </w:rPr>
        <w:t>Alt1b: successive select messages</w:t>
      </w:r>
    </w:p>
    <w:p w14:paraId="028263D7" w14:textId="77777777" w:rsidR="00DD71B6" w:rsidRDefault="00DD71B6">
      <w:pPr>
        <w:pStyle w:val="TOC1"/>
        <w:rPr>
          <w:rFonts w:asciiTheme="minorHAnsi" w:eastAsiaTheme="minorEastAsia" w:hAnsiTheme="minorHAnsi" w:cstheme="minorBidi"/>
          <w:b w:val="0"/>
          <w:i w:val="0"/>
          <w:noProof/>
          <w:sz w:val="21"/>
          <w:szCs w:val="22"/>
        </w:rPr>
      </w:pPr>
      <w:r w:rsidRPr="005718FB">
        <w:rPr>
          <w:b w:val="0"/>
          <w:i w:val="0"/>
          <w:noProof/>
        </w:rPr>
        <w:t>-</w:t>
      </w:r>
      <w:r>
        <w:rPr>
          <w:rFonts w:asciiTheme="minorHAnsi" w:eastAsiaTheme="minorEastAsia" w:hAnsiTheme="minorHAnsi" w:cstheme="minorBidi"/>
          <w:b w:val="0"/>
          <w:i w:val="0"/>
          <w:noProof/>
          <w:sz w:val="21"/>
          <w:szCs w:val="22"/>
        </w:rPr>
        <w:tab/>
      </w:r>
      <w:r>
        <w:rPr>
          <w:noProof/>
        </w:rPr>
        <w:t>Alt2a: one select message and an access order</w:t>
      </w:r>
    </w:p>
    <w:p w14:paraId="5F3CE102" w14:textId="77777777" w:rsidR="00DD71B6" w:rsidRDefault="00DD71B6">
      <w:pPr>
        <w:pStyle w:val="TOC1"/>
        <w:rPr>
          <w:rFonts w:asciiTheme="minorHAnsi" w:eastAsiaTheme="minorEastAsia" w:hAnsiTheme="minorHAnsi" w:cstheme="minorBidi"/>
          <w:b w:val="0"/>
          <w:i w:val="0"/>
          <w:noProof/>
          <w:sz w:val="21"/>
          <w:szCs w:val="22"/>
        </w:rPr>
      </w:pPr>
      <w:r w:rsidRPr="005718FB">
        <w:rPr>
          <w:b w:val="0"/>
          <w:i w:val="0"/>
          <w:noProof/>
        </w:rPr>
        <w:t>-</w:t>
      </w:r>
      <w:r>
        <w:rPr>
          <w:rFonts w:asciiTheme="minorHAnsi" w:eastAsiaTheme="minorEastAsia" w:hAnsiTheme="minorHAnsi" w:cstheme="minorBidi"/>
          <w:b w:val="0"/>
          <w:i w:val="0"/>
          <w:noProof/>
          <w:sz w:val="21"/>
          <w:szCs w:val="22"/>
        </w:rPr>
        <w:tab/>
      </w:r>
      <w:r>
        <w:rPr>
          <w:noProof/>
        </w:rPr>
        <w:t>Alt2b: successive select messages and one access order</w:t>
      </w:r>
    </w:p>
    <w:p w14:paraId="3D90E285" w14:textId="77777777" w:rsidR="00DD71B6" w:rsidRDefault="00DD71B6">
      <w:pPr>
        <w:pStyle w:val="TOC1"/>
        <w:rPr>
          <w:rFonts w:asciiTheme="minorHAnsi" w:eastAsiaTheme="minorEastAsia" w:hAnsiTheme="minorHAnsi" w:cstheme="minorBidi"/>
          <w:b w:val="0"/>
          <w:i w:val="0"/>
          <w:noProof/>
          <w:sz w:val="21"/>
          <w:szCs w:val="22"/>
        </w:rPr>
      </w:pPr>
      <w:r w:rsidRPr="005718FB">
        <w:rPr>
          <w:b w:val="0"/>
          <w:i w:val="0"/>
          <w:noProof/>
        </w:rPr>
        <w:t>-</w:t>
      </w:r>
      <w:r>
        <w:rPr>
          <w:rFonts w:asciiTheme="minorHAnsi" w:eastAsiaTheme="minorEastAsia" w:hAnsiTheme="minorHAnsi" w:cstheme="minorBidi"/>
          <w:b w:val="0"/>
          <w:i w:val="0"/>
          <w:noProof/>
          <w:sz w:val="21"/>
          <w:szCs w:val="22"/>
        </w:rPr>
        <w:tab/>
      </w:r>
      <w:r>
        <w:rPr>
          <w:noProof/>
        </w:rPr>
        <w:t>Alt3: other definitions</w:t>
      </w:r>
    </w:p>
    <w:p w14:paraId="7A4EDC28" w14:textId="77777777" w:rsidR="00DD71B6" w:rsidRDefault="00DD71B6">
      <w:pPr>
        <w:pStyle w:val="TOC1"/>
        <w:rPr>
          <w:rFonts w:asciiTheme="minorHAnsi" w:eastAsiaTheme="minorEastAsia" w:hAnsiTheme="minorHAnsi" w:cstheme="minorBidi"/>
          <w:b w:val="0"/>
          <w:i w:val="0"/>
          <w:noProof/>
          <w:sz w:val="21"/>
          <w:szCs w:val="22"/>
        </w:rPr>
      </w:pPr>
      <w:r w:rsidRPr="005718FB">
        <w:rPr>
          <w:rFonts w:eastAsia="宋体"/>
          <w:noProof/>
        </w:rPr>
        <w:t>Proposal 3:</w:t>
      </w:r>
      <w:r>
        <w:rPr>
          <w:rFonts w:asciiTheme="minorHAnsi" w:eastAsiaTheme="minorEastAsia" w:hAnsiTheme="minorHAnsi" w:cstheme="minorBidi"/>
          <w:b w:val="0"/>
          <w:i w:val="0"/>
          <w:noProof/>
          <w:sz w:val="21"/>
          <w:szCs w:val="22"/>
        </w:rPr>
        <w:tab/>
      </w:r>
      <w:r w:rsidRPr="005718FB">
        <w:rPr>
          <w:rFonts w:eastAsiaTheme="minorEastAsia"/>
          <w:noProof/>
        </w:rPr>
        <w:t>Design of A-IoT paging method may need to consider whether and how to define following parameters:</w:t>
      </w:r>
    </w:p>
    <w:p w14:paraId="3E60F48D" w14:textId="77777777" w:rsidR="00DD71B6" w:rsidRDefault="00DD71B6">
      <w:pPr>
        <w:pStyle w:val="TOC1"/>
        <w:rPr>
          <w:rFonts w:asciiTheme="minorHAnsi" w:eastAsiaTheme="minorEastAsia" w:hAnsiTheme="minorHAnsi" w:cstheme="minorBidi"/>
          <w:b w:val="0"/>
          <w:i w:val="0"/>
          <w:noProof/>
          <w:sz w:val="21"/>
          <w:szCs w:val="22"/>
        </w:rPr>
      </w:pPr>
      <w:r w:rsidRPr="005718FB">
        <w:rPr>
          <w:rFonts w:eastAsiaTheme="minorEastAsia"/>
          <w:b w:val="0"/>
          <w:i w:val="0"/>
          <w:noProof/>
        </w:rPr>
        <w:t>-</w:t>
      </w:r>
      <w:r>
        <w:rPr>
          <w:rFonts w:asciiTheme="minorHAnsi" w:eastAsiaTheme="minorEastAsia" w:hAnsiTheme="minorHAnsi" w:cstheme="minorBidi"/>
          <w:b w:val="0"/>
          <w:i w:val="0"/>
          <w:noProof/>
          <w:sz w:val="21"/>
          <w:szCs w:val="22"/>
        </w:rPr>
        <w:tab/>
      </w:r>
      <w:r w:rsidRPr="005718FB">
        <w:rPr>
          <w:rFonts w:eastAsiaTheme="minorEastAsia"/>
          <w:noProof/>
        </w:rPr>
        <w:t>Tracking area Id</w:t>
      </w:r>
    </w:p>
    <w:p w14:paraId="28928F2E" w14:textId="77777777" w:rsidR="00DD71B6" w:rsidRDefault="00DD71B6">
      <w:pPr>
        <w:pStyle w:val="TOC1"/>
        <w:rPr>
          <w:rFonts w:asciiTheme="minorHAnsi" w:eastAsiaTheme="minorEastAsia" w:hAnsiTheme="minorHAnsi" w:cstheme="minorBidi"/>
          <w:b w:val="0"/>
          <w:i w:val="0"/>
          <w:noProof/>
          <w:sz w:val="21"/>
          <w:szCs w:val="22"/>
        </w:rPr>
      </w:pPr>
      <w:r w:rsidRPr="005718FB">
        <w:rPr>
          <w:rFonts w:eastAsiaTheme="minorEastAsia"/>
          <w:b w:val="0"/>
          <w:i w:val="0"/>
          <w:noProof/>
        </w:rPr>
        <w:t>-</w:t>
      </w:r>
      <w:r>
        <w:rPr>
          <w:rFonts w:asciiTheme="minorHAnsi" w:eastAsiaTheme="minorEastAsia" w:hAnsiTheme="minorHAnsi" w:cstheme="minorBidi"/>
          <w:b w:val="0"/>
          <w:i w:val="0"/>
          <w:noProof/>
          <w:sz w:val="21"/>
          <w:szCs w:val="22"/>
        </w:rPr>
        <w:tab/>
      </w:r>
      <w:r w:rsidRPr="005718FB">
        <w:rPr>
          <w:rFonts w:eastAsiaTheme="minorEastAsia"/>
          <w:noProof/>
        </w:rPr>
        <w:t>Base station Id</w:t>
      </w:r>
    </w:p>
    <w:p w14:paraId="198B95E7" w14:textId="77777777" w:rsidR="00DD71B6" w:rsidRDefault="00DD71B6">
      <w:pPr>
        <w:pStyle w:val="TOC1"/>
        <w:rPr>
          <w:rFonts w:asciiTheme="minorHAnsi" w:eastAsiaTheme="minorEastAsia" w:hAnsiTheme="minorHAnsi" w:cstheme="minorBidi"/>
          <w:b w:val="0"/>
          <w:i w:val="0"/>
          <w:noProof/>
          <w:sz w:val="21"/>
          <w:szCs w:val="22"/>
        </w:rPr>
      </w:pPr>
      <w:r w:rsidRPr="005718FB">
        <w:rPr>
          <w:rFonts w:eastAsiaTheme="minorEastAsia"/>
          <w:b w:val="0"/>
          <w:i w:val="0"/>
          <w:noProof/>
        </w:rPr>
        <w:t>-</w:t>
      </w:r>
      <w:r>
        <w:rPr>
          <w:rFonts w:asciiTheme="minorHAnsi" w:eastAsiaTheme="minorEastAsia" w:hAnsiTheme="minorHAnsi" w:cstheme="minorBidi"/>
          <w:b w:val="0"/>
          <w:i w:val="0"/>
          <w:noProof/>
          <w:sz w:val="21"/>
          <w:szCs w:val="22"/>
        </w:rPr>
        <w:tab/>
      </w:r>
      <w:r w:rsidRPr="005718FB">
        <w:rPr>
          <w:rFonts w:eastAsiaTheme="minorEastAsia"/>
          <w:noProof/>
        </w:rPr>
        <w:t>Device paging Id</w:t>
      </w:r>
    </w:p>
    <w:p w14:paraId="1B028F9E" w14:textId="77777777" w:rsidR="00DD71B6" w:rsidRDefault="00DD71B6">
      <w:pPr>
        <w:pStyle w:val="TOC1"/>
        <w:rPr>
          <w:rFonts w:asciiTheme="minorHAnsi" w:eastAsiaTheme="minorEastAsia" w:hAnsiTheme="minorHAnsi" w:cstheme="minorBidi"/>
          <w:b w:val="0"/>
          <w:i w:val="0"/>
          <w:noProof/>
          <w:sz w:val="21"/>
          <w:szCs w:val="22"/>
        </w:rPr>
      </w:pPr>
      <w:r w:rsidRPr="005718FB">
        <w:rPr>
          <w:rFonts w:eastAsiaTheme="minorEastAsia"/>
          <w:b w:val="0"/>
          <w:i w:val="0"/>
          <w:noProof/>
        </w:rPr>
        <w:t>-</w:t>
      </w:r>
      <w:r>
        <w:rPr>
          <w:rFonts w:asciiTheme="minorHAnsi" w:eastAsiaTheme="minorEastAsia" w:hAnsiTheme="minorHAnsi" w:cstheme="minorBidi"/>
          <w:b w:val="0"/>
          <w:i w:val="0"/>
          <w:noProof/>
          <w:sz w:val="21"/>
          <w:szCs w:val="22"/>
        </w:rPr>
        <w:tab/>
      </w:r>
      <w:r w:rsidRPr="005718FB">
        <w:rPr>
          <w:rFonts w:eastAsiaTheme="minorEastAsia"/>
          <w:noProof/>
        </w:rPr>
        <w:t>P-RNTI</w:t>
      </w:r>
    </w:p>
    <w:p w14:paraId="4C4C6BED" w14:textId="77777777" w:rsidR="00DD71B6" w:rsidRDefault="00DD71B6">
      <w:pPr>
        <w:pStyle w:val="TOC1"/>
        <w:rPr>
          <w:rFonts w:asciiTheme="minorHAnsi" w:eastAsiaTheme="minorEastAsia" w:hAnsiTheme="minorHAnsi" w:cstheme="minorBidi"/>
          <w:b w:val="0"/>
          <w:i w:val="0"/>
          <w:noProof/>
          <w:sz w:val="21"/>
          <w:szCs w:val="22"/>
        </w:rPr>
      </w:pPr>
      <w:r w:rsidRPr="005718FB">
        <w:rPr>
          <w:rFonts w:eastAsiaTheme="minorEastAsia"/>
          <w:b w:val="0"/>
          <w:i w:val="0"/>
          <w:noProof/>
        </w:rPr>
        <w:t>-</w:t>
      </w:r>
      <w:r>
        <w:rPr>
          <w:rFonts w:asciiTheme="minorHAnsi" w:eastAsiaTheme="minorEastAsia" w:hAnsiTheme="minorHAnsi" w:cstheme="minorBidi"/>
          <w:b w:val="0"/>
          <w:i w:val="0"/>
          <w:noProof/>
          <w:sz w:val="21"/>
          <w:szCs w:val="22"/>
        </w:rPr>
        <w:tab/>
      </w:r>
      <w:r w:rsidRPr="005718FB">
        <w:rPr>
          <w:rFonts w:eastAsiaTheme="minorEastAsia"/>
          <w:noProof/>
        </w:rPr>
        <w:t>Paging duration and round</w:t>
      </w:r>
    </w:p>
    <w:p w14:paraId="0A7896CB" w14:textId="1E45DBB8" w:rsidR="00600D76" w:rsidRPr="000714FE" w:rsidRDefault="00600D76" w:rsidP="000714FE">
      <w:pPr>
        <w:pStyle w:val="TOC1"/>
        <w:rPr>
          <w:rFonts w:eastAsia="宋体"/>
        </w:rPr>
      </w:pPr>
      <w:r w:rsidRPr="000714FE">
        <w:rPr>
          <w:rFonts w:eastAsia="宋体"/>
          <w:noProof/>
        </w:rPr>
        <w:fldChar w:fldCharType="end"/>
      </w:r>
    </w:p>
    <w:p w14:paraId="748AFAD2" w14:textId="6502548E" w:rsidR="000A3782" w:rsidRPr="00454BBE" w:rsidRDefault="000A3782" w:rsidP="00417410">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References</w:t>
      </w:r>
    </w:p>
    <w:p w14:paraId="0D0C8A07" w14:textId="6F11C991" w:rsidR="00977DA9" w:rsidRPr="00815C11" w:rsidRDefault="004C721E" w:rsidP="000A3782">
      <w:pPr>
        <w:spacing w:before="156" w:after="156"/>
        <w:rPr>
          <w:rFonts w:eastAsiaTheme="minorEastAsia"/>
        </w:rPr>
      </w:pPr>
      <w:r w:rsidRPr="00854C52">
        <w:t xml:space="preserve">[1] </w:t>
      </w:r>
      <w:r w:rsidR="00EB2726" w:rsidRPr="009A5461">
        <w:t>RP-234058</w:t>
      </w:r>
      <w:r w:rsidR="00EB2726" w:rsidRPr="00640388">
        <w:t xml:space="preserve">, </w:t>
      </w:r>
      <w:r w:rsidR="00EB2726" w:rsidRPr="005D3437">
        <w:t>New SID: Study on solutions for Ambient IoT (Internet of Things) in NR</w:t>
      </w:r>
      <w:r w:rsidR="00EB2726" w:rsidRPr="00640388">
        <w:t xml:space="preserve">, </w:t>
      </w:r>
      <w:r w:rsidR="00EB2726" w:rsidRPr="00124895">
        <w:t>Huawei (moderator, RAN1 Vice-Chair)</w:t>
      </w:r>
      <w:r w:rsidR="00EB2726" w:rsidRPr="00640388">
        <w:t>.</w:t>
      </w:r>
    </w:p>
    <w:sectPr w:rsidR="00977DA9" w:rsidRPr="00815C11" w:rsidSect="00E7665A">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13E17" w14:textId="77777777" w:rsidR="00B24AC7" w:rsidRDefault="00B24AC7" w:rsidP="008242C1">
      <w:pPr>
        <w:spacing w:before="120" w:after="120"/>
      </w:pPr>
      <w:r>
        <w:separator/>
      </w:r>
    </w:p>
    <w:p w14:paraId="6CE7CCDF" w14:textId="77777777" w:rsidR="00B24AC7" w:rsidRDefault="00B24AC7">
      <w:pPr>
        <w:spacing w:before="120" w:after="120"/>
      </w:pPr>
    </w:p>
  </w:endnote>
  <w:endnote w:type="continuationSeparator" w:id="0">
    <w:p w14:paraId="35CE21F8" w14:textId="77777777" w:rsidR="00B24AC7" w:rsidRDefault="00B24AC7" w:rsidP="008242C1">
      <w:pPr>
        <w:spacing w:before="120" w:after="120"/>
      </w:pPr>
      <w:r>
        <w:continuationSeparator/>
      </w:r>
    </w:p>
    <w:p w14:paraId="3FFA080D" w14:textId="77777777" w:rsidR="00B24AC7" w:rsidRDefault="00B24AC7">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a7"/>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ECEA8" w14:textId="77777777" w:rsidR="00B24AC7" w:rsidRDefault="00B24AC7" w:rsidP="008242C1">
      <w:pPr>
        <w:spacing w:before="120" w:after="120"/>
      </w:pPr>
      <w:r>
        <w:separator/>
      </w:r>
    </w:p>
    <w:p w14:paraId="62CAFBE4" w14:textId="77777777" w:rsidR="00B24AC7" w:rsidRDefault="00B24AC7">
      <w:pPr>
        <w:spacing w:before="120" w:after="120"/>
      </w:pPr>
    </w:p>
  </w:footnote>
  <w:footnote w:type="continuationSeparator" w:id="0">
    <w:p w14:paraId="276FB992" w14:textId="77777777" w:rsidR="00B24AC7" w:rsidRDefault="00B24AC7" w:rsidP="008242C1">
      <w:pPr>
        <w:spacing w:before="120" w:after="120"/>
      </w:pPr>
      <w:r>
        <w:continuationSeparator/>
      </w:r>
    </w:p>
    <w:p w14:paraId="042EE1CC" w14:textId="77777777" w:rsidR="00B24AC7" w:rsidRDefault="00B24AC7">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a5"/>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95265"/>
    <w:multiLevelType w:val="hybridMultilevel"/>
    <w:tmpl w:val="EA30F72A"/>
    <w:lvl w:ilvl="0" w:tplc="734A4E7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31C07"/>
    <w:multiLevelType w:val="hybridMultilevel"/>
    <w:tmpl w:val="D7DCA90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F15E2F"/>
    <w:multiLevelType w:val="hybridMultilevel"/>
    <w:tmpl w:val="DE5ACF8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23E429D0"/>
    <w:multiLevelType w:val="hybridMultilevel"/>
    <w:tmpl w:val="96D616F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433525C"/>
    <w:multiLevelType w:val="multilevel"/>
    <w:tmpl w:val="2022FAE2"/>
    <w:lvl w:ilvl="0">
      <w:start w:val="1"/>
      <w:numFmt w:val="decimal"/>
      <w:pStyle w:val="1st-Proposal-YJ"/>
      <w:lvlText w:val="Proposal %1:"/>
      <w:lvlJc w:val="left"/>
      <w:pPr>
        <w:tabs>
          <w:tab w:val="num" w:pos="6945"/>
        </w:tabs>
        <w:ind w:left="6945"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3CC21E46"/>
    <w:multiLevelType w:val="hybridMultilevel"/>
    <w:tmpl w:val="4898666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123960"/>
    <w:multiLevelType w:val="hybridMultilevel"/>
    <w:tmpl w:val="2926F7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840EC2"/>
    <w:multiLevelType w:val="hybridMultilevel"/>
    <w:tmpl w:val="D9588B9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DF2A93"/>
    <w:multiLevelType w:val="hybridMultilevel"/>
    <w:tmpl w:val="B91CEFF8"/>
    <w:lvl w:ilvl="0" w:tplc="E64ED6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5828BC"/>
    <w:multiLevelType w:val="hybridMultilevel"/>
    <w:tmpl w:val="D3F4DEE0"/>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B4431D1"/>
    <w:multiLevelType w:val="hybridMultilevel"/>
    <w:tmpl w:val="D5E2CDCA"/>
    <w:lvl w:ilvl="0" w:tplc="5F9428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5"/>
  </w:num>
  <w:num w:numId="4">
    <w:abstractNumId w:val="13"/>
  </w:num>
  <w:num w:numId="5">
    <w:abstractNumId w:val="15"/>
  </w:num>
  <w:num w:numId="6">
    <w:abstractNumId w:val="8"/>
  </w:num>
  <w:num w:numId="7">
    <w:abstractNumId w:val="9"/>
  </w:num>
  <w:num w:numId="8">
    <w:abstractNumId w:val="4"/>
  </w:num>
  <w:num w:numId="9">
    <w:abstractNumId w:val="14"/>
  </w:num>
  <w:num w:numId="10">
    <w:abstractNumId w:val="7"/>
  </w:num>
  <w:num w:numId="11">
    <w:abstractNumId w:val="0"/>
  </w:num>
  <w:num w:numId="12">
    <w:abstractNumId w:val="10"/>
  </w:num>
  <w:num w:numId="13">
    <w:abstractNumId w:val="11"/>
  </w:num>
  <w:num w:numId="14">
    <w:abstractNumId w:val="2"/>
  </w:num>
  <w:num w:numId="15">
    <w:abstractNumId w:val="12"/>
  </w:num>
  <w:num w:numId="16">
    <w:abstractNumId w:val="1"/>
  </w:num>
  <w:num w:numId="17">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B89"/>
    <w:rsid w:val="000018C1"/>
    <w:rsid w:val="0000333A"/>
    <w:rsid w:val="0000373B"/>
    <w:rsid w:val="0000408A"/>
    <w:rsid w:val="00004EDA"/>
    <w:rsid w:val="000050B5"/>
    <w:rsid w:val="00005879"/>
    <w:rsid w:val="000110FC"/>
    <w:rsid w:val="00013E93"/>
    <w:rsid w:val="00016B37"/>
    <w:rsid w:val="00017BA2"/>
    <w:rsid w:val="000209D3"/>
    <w:rsid w:val="0002304C"/>
    <w:rsid w:val="00023079"/>
    <w:rsid w:val="000230C9"/>
    <w:rsid w:val="00024845"/>
    <w:rsid w:val="0002524B"/>
    <w:rsid w:val="00025580"/>
    <w:rsid w:val="000260D0"/>
    <w:rsid w:val="000261A4"/>
    <w:rsid w:val="00026C2D"/>
    <w:rsid w:val="00030C1E"/>
    <w:rsid w:val="000321ED"/>
    <w:rsid w:val="00032276"/>
    <w:rsid w:val="0003252A"/>
    <w:rsid w:val="00033A0B"/>
    <w:rsid w:val="00041A7E"/>
    <w:rsid w:val="000423B4"/>
    <w:rsid w:val="000461CD"/>
    <w:rsid w:val="00046313"/>
    <w:rsid w:val="00046C8B"/>
    <w:rsid w:val="00046D6B"/>
    <w:rsid w:val="00047006"/>
    <w:rsid w:val="00047A6C"/>
    <w:rsid w:val="00047E1D"/>
    <w:rsid w:val="00051C94"/>
    <w:rsid w:val="00054791"/>
    <w:rsid w:val="0005494E"/>
    <w:rsid w:val="00054CB1"/>
    <w:rsid w:val="00054E2B"/>
    <w:rsid w:val="00054F6E"/>
    <w:rsid w:val="00055E25"/>
    <w:rsid w:val="00056433"/>
    <w:rsid w:val="00056A75"/>
    <w:rsid w:val="0006123A"/>
    <w:rsid w:val="00061B00"/>
    <w:rsid w:val="00062841"/>
    <w:rsid w:val="00067814"/>
    <w:rsid w:val="00067D3A"/>
    <w:rsid w:val="00067F52"/>
    <w:rsid w:val="00071020"/>
    <w:rsid w:val="000714FE"/>
    <w:rsid w:val="000723C1"/>
    <w:rsid w:val="00072962"/>
    <w:rsid w:val="0007367D"/>
    <w:rsid w:val="00073839"/>
    <w:rsid w:val="000739A0"/>
    <w:rsid w:val="00073E50"/>
    <w:rsid w:val="00077128"/>
    <w:rsid w:val="000774EA"/>
    <w:rsid w:val="000775A7"/>
    <w:rsid w:val="00077F42"/>
    <w:rsid w:val="000803B6"/>
    <w:rsid w:val="0008273D"/>
    <w:rsid w:val="00082F43"/>
    <w:rsid w:val="0008390E"/>
    <w:rsid w:val="00084EDB"/>
    <w:rsid w:val="00086882"/>
    <w:rsid w:val="0009058C"/>
    <w:rsid w:val="00091989"/>
    <w:rsid w:val="00091C18"/>
    <w:rsid w:val="00091C77"/>
    <w:rsid w:val="00093E40"/>
    <w:rsid w:val="00095995"/>
    <w:rsid w:val="00095AC3"/>
    <w:rsid w:val="00095EBA"/>
    <w:rsid w:val="00096142"/>
    <w:rsid w:val="000A088E"/>
    <w:rsid w:val="000A0D3E"/>
    <w:rsid w:val="000A120D"/>
    <w:rsid w:val="000A1A1B"/>
    <w:rsid w:val="000A1B7A"/>
    <w:rsid w:val="000A2E6A"/>
    <w:rsid w:val="000A3423"/>
    <w:rsid w:val="000A3782"/>
    <w:rsid w:val="000A5578"/>
    <w:rsid w:val="000A59D0"/>
    <w:rsid w:val="000B0405"/>
    <w:rsid w:val="000B0D90"/>
    <w:rsid w:val="000B0E56"/>
    <w:rsid w:val="000B1D11"/>
    <w:rsid w:val="000B5507"/>
    <w:rsid w:val="000B5F47"/>
    <w:rsid w:val="000B6E18"/>
    <w:rsid w:val="000B7552"/>
    <w:rsid w:val="000C077A"/>
    <w:rsid w:val="000C0F07"/>
    <w:rsid w:val="000C2B08"/>
    <w:rsid w:val="000C347C"/>
    <w:rsid w:val="000C4398"/>
    <w:rsid w:val="000C5C3C"/>
    <w:rsid w:val="000C60CA"/>
    <w:rsid w:val="000C6803"/>
    <w:rsid w:val="000D0346"/>
    <w:rsid w:val="000D037C"/>
    <w:rsid w:val="000D0749"/>
    <w:rsid w:val="000D1F09"/>
    <w:rsid w:val="000D24BF"/>
    <w:rsid w:val="000D3592"/>
    <w:rsid w:val="000D3B4A"/>
    <w:rsid w:val="000D53AB"/>
    <w:rsid w:val="000D5C73"/>
    <w:rsid w:val="000D7357"/>
    <w:rsid w:val="000E0096"/>
    <w:rsid w:val="000E0186"/>
    <w:rsid w:val="000E26D0"/>
    <w:rsid w:val="000E31AB"/>
    <w:rsid w:val="000E4061"/>
    <w:rsid w:val="000E4414"/>
    <w:rsid w:val="000E4EEC"/>
    <w:rsid w:val="000E72F5"/>
    <w:rsid w:val="000E7788"/>
    <w:rsid w:val="000E7DE6"/>
    <w:rsid w:val="000F0101"/>
    <w:rsid w:val="000F05EA"/>
    <w:rsid w:val="000F1DC1"/>
    <w:rsid w:val="000F1F65"/>
    <w:rsid w:val="000F2FF2"/>
    <w:rsid w:val="000F3460"/>
    <w:rsid w:val="000F4128"/>
    <w:rsid w:val="000F42CC"/>
    <w:rsid w:val="000F597F"/>
    <w:rsid w:val="000F6BE5"/>
    <w:rsid w:val="000F74A6"/>
    <w:rsid w:val="000F7CE2"/>
    <w:rsid w:val="000F7DB2"/>
    <w:rsid w:val="001021C5"/>
    <w:rsid w:val="0010232E"/>
    <w:rsid w:val="0010298D"/>
    <w:rsid w:val="0010319D"/>
    <w:rsid w:val="0010361F"/>
    <w:rsid w:val="00103A82"/>
    <w:rsid w:val="001059BD"/>
    <w:rsid w:val="001060E8"/>
    <w:rsid w:val="00106D2E"/>
    <w:rsid w:val="0010706A"/>
    <w:rsid w:val="00107386"/>
    <w:rsid w:val="001076AD"/>
    <w:rsid w:val="00110245"/>
    <w:rsid w:val="001105AE"/>
    <w:rsid w:val="001138D1"/>
    <w:rsid w:val="00114721"/>
    <w:rsid w:val="00115ED9"/>
    <w:rsid w:val="00115FEE"/>
    <w:rsid w:val="00117687"/>
    <w:rsid w:val="00121205"/>
    <w:rsid w:val="0012179E"/>
    <w:rsid w:val="0012206D"/>
    <w:rsid w:val="0012518D"/>
    <w:rsid w:val="00125A3A"/>
    <w:rsid w:val="00126F76"/>
    <w:rsid w:val="00131271"/>
    <w:rsid w:val="0013137A"/>
    <w:rsid w:val="001319A2"/>
    <w:rsid w:val="0013344A"/>
    <w:rsid w:val="0013440D"/>
    <w:rsid w:val="00135F5A"/>
    <w:rsid w:val="00137D08"/>
    <w:rsid w:val="00141E0C"/>
    <w:rsid w:val="00142049"/>
    <w:rsid w:val="00143FA4"/>
    <w:rsid w:val="001441E3"/>
    <w:rsid w:val="001442A3"/>
    <w:rsid w:val="00144530"/>
    <w:rsid w:val="00144D48"/>
    <w:rsid w:val="0014504A"/>
    <w:rsid w:val="001450F4"/>
    <w:rsid w:val="00145B5A"/>
    <w:rsid w:val="00145BC3"/>
    <w:rsid w:val="00147C31"/>
    <w:rsid w:val="00152023"/>
    <w:rsid w:val="00152367"/>
    <w:rsid w:val="00153F66"/>
    <w:rsid w:val="00160FF6"/>
    <w:rsid w:val="00162450"/>
    <w:rsid w:val="00162838"/>
    <w:rsid w:val="00162E0A"/>
    <w:rsid w:val="0016469F"/>
    <w:rsid w:val="0016495F"/>
    <w:rsid w:val="0016577C"/>
    <w:rsid w:val="001657E4"/>
    <w:rsid w:val="001664A1"/>
    <w:rsid w:val="00166F33"/>
    <w:rsid w:val="0016722F"/>
    <w:rsid w:val="00170096"/>
    <w:rsid w:val="00172735"/>
    <w:rsid w:val="00172826"/>
    <w:rsid w:val="00172963"/>
    <w:rsid w:val="00173B53"/>
    <w:rsid w:val="00174133"/>
    <w:rsid w:val="00175E7E"/>
    <w:rsid w:val="00175FD8"/>
    <w:rsid w:val="0017648B"/>
    <w:rsid w:val="00176700"/>
    <w:rsid w:val="0017765E"/>
    <w:rsid w:val="00177FDE"/>
    <w:rsid w:val="00180FDD"/>
    <w:rsid w:val="0018476E"/>
    <w:rsid w:val="00184D3C"/>
    <w:rsid w:val="00185B15"/>
    <w:rsid w:val="0018614D"/>
    <w:rsid w:val="00190C62"/>
    <w:rsid w:val="00191473"/>
    <w:rsid w:val="00191666"/>
    <w:rsid w:val="00192443"/>
    <w:rsid w:val="00192E69"/>
    <w:rsid w:val="00193E83"/>
    <w:rsid w:val="00195030"/>
    <w:rsid w:val="00195D76"/>
    <w:rsid w:val="00196368"/>
    <w:rsid w:val="001A015E"/>
    <w:rsid w:val="001A09D1"/>
    <w:rsid w:val="001A0DC6"/>
    <w:rsid w:val="001A0F65"/>
    <w:rsid w:val="001A43E1"/>
    <w:rsid w:val="001A66B0"/>
    <w:rsid w:val="001A6B34"/>
    <w:rsid w:val="001A6DB5"/>
    <w:rsid w:val="001B0179"/>
    <w:rsid w:val="001B0F28"/>
    <w:rsid w:val="001B1C2E"/>
    <w:rsid w:val="001B2A44"/>
    <w:rsid w:val="001B3ADB"/>
    <w:rsid w:val="001C082E"/>
    <w:rsid w:val="001C1AE0"/>
    <w:rsid w:val="001C5F60"/>
    <w:rsid w:val="001C6439"/>
    <w:rsid w:val="001C719A"/>
    <w:rsid w:val="001C72EA"/>
    <w:rsid w:val="001C7C63"/>
    <w:rsid w:val="001D08D8"/>
    <w:rsid w:val="001D0EBA"/>
    <w:rsid w:val="001D1339"/>
    <w:rsid w:val="001D1B3E"/>
    <w:rsid w:val="001D1D4E"/>
    <w:rsid w:val="001D27A9"/>
    <w:rsid w:val="001D3141"/>
    <w:rsid w:val="001D3AAB"/>
    <w:rsid w:val="001D4649"/>
    <w:rsid w:val="001D4817"/>
    <w:rsid w:val="001D55CF"/>
    <w:rsid w:val="001D7800"/>
    <w:rsid w:val="001E1659"/>
    <w:rsid w:val="001E2612"/>
    <w:rsid w:val="001E3BAD"/>
    <w:rsid w:val="001E5366"/>
    <w:rsid w:val="001E735C"/>
    <w:rsid w:val="001F057B"/>
    <w:rsid w:val="001F0D29"/>
    <w:rsid w:val="001F2359"/>
    <w:rsid w:val="001F2D34"/>
    <w:rsid w:val="001F31AB"/>
    <w:rsid w:val="001F3504"/>
    <w:rsid w:val="001F66C1"/>
    <w:rsid w:val="001F66E8"/>
    <w:rsid w:val="001F67BF"/>
    <w:rsid w:val="001F74EE"/>
    <w:rsid w:val="0020035C"/>
    <w:rsid w:val="002019BC"/>
    <w:rsid w:val="002022AA"/>
    <w:rsid w:val="0020322E"/>
    <w:rsid w:val="00203298"/>
    <w:rsid w:val="00205557"/>
    <w:rsid w:val="002057C0"/>
    <w:rsid w:val="0020663A"/>
    <w:rsid w:val="00207852"/>
    <w:rsid w:val="00207C79"/>
    <w:rsid w:val="00210AF5"/>
    <w:rsid w:val="00210EA4"/>
    <w:rsid w:val="00211F53"/>
    <w:rsid w:val="0021226B"/>
    <w:rsid w:val="002127FE"/>
    <w:rsid w:val="00215E89"/>
    <w:rsid w:val="00216868"/>
    <w:rsid w:val="00217363"/>
    <w:rsid w:val="00220AF2"/>
    <w:rsid w:val="00221E12"/>
    <w:rsid w:val="002249B0"/>
    <w:rsid w:val="0022523F"/>
    <w:rsid w:val="00225A67"/>
    <w:rsid w:val="002263AB"/>
    <w:rsid w:val="002268D7"/>
    <w:rsid w:val="00227241"/>
    <w:rsid w:val="00231F51"/>
    <w:rsid w:val="00232F85"/>
    <w:rsid w:val="00233C6E"/>
    <w:rsid w:val="00233E0A"/>
    <w:rsid w:val="002346E3"/>
    <w:rsid w:val="002350DA"/>
    <w:rsid w:val="002356DC"/>
    <w:rsid w:val="00235ED5"/>
    <w:rsid w:val="00237455"/>
    <w:rsid w:val="00241124"/>
    <w:rsid w:val="00241230"/>
    <w:rsid w:val="00241782"/>
    <w:rsid w:val="00242577"/>
    <w:rsid w:val="00242591"/>
    <w:rsid w:val="00243B4C"/>
    <w:rsid w:val="00244A46"/>
    <w:rsid w:val="002458FE"/>
    <w:rsid w:val="00245B2A"/>
    <w:rsid w:val="00250467"/>
    <w:rsid w:val="0025075E"/>
    <w:rsid w:val="002509A2"/>
    <w:rsid w:val="002517B6"/>
    <w:rsid w:val="00252AB0"/>
    <w:rsid w:val="00254E64"/>
    <w:rsid w:val="00256234"/>
    <w:rsid w:val="0025651D"/>
    <w:rsid w:val="002615A2"/>
    <w:rsid w:val="00262967"/>
    <w:rsid w:val="00262F06"/>
    <w:rsid w:val="00263555"/>
    <w:rsid w:val="002635AE"/>
    <w:rsid w:val="00263916"/>
    <w:rsid w:val="00264AA6"/>
    <w:rsid w:val="002700DC"/>
    <w:rsid w:val="00270A85"/>
    <w:rsid w:val="002717B9"/>
    <w:rsid w:val="00271C98"/>
    <w:rsid w:val="00273BA2"/>
    <w:rsid w:val="00274D8A"/>
    <w:rsid w:val="002758B4"/>
    <w:rsid w:val="00275A2E"/>
    <w:rsid w:val="00276353"/>
    <w:rsid w:val="002764FA"/>
    <w:rsid w:val="002765AC"/>
    <w:rsid w:val="00277945"/>
    <w:rsid w:val="00277BA1"/>
    <w:rsid w:val="00277DF4"/>
    <w:rsid w:val="0028012A"/>
    <w:rsid w:val="00282863"/>
    <w:rsid w:val="00282B93"/>
    <w:rsid w:val="00282FAC"/>
    <w:rsid w:val="00283E92"/>
    <w:rsid w:val="002844E1"/>
    <w:rsid w:val="002845FA"/>
    <w:rsid w:val="00291238"/>
    <w:rsid w:val="00292908"/>
    <w:rsid w:val="002948D3"/>
    <w:rsid w:val="002959B8"/>
    <w:rsid w:val="002A00B6"/>
    <w:rsid w:val="002A05F4"/>
    <w:rsid w:val="002A0725"/>
    <w:rsid w:val="002A0B66"/>
    <w:rsid w:val="002A24B0"/>
    <w:rsid w:val="002A2BE2"/>
    <w:rsid w:val="002A385C"/>
    <w:rsid w:val="002A420A"/>
    <w:rsid w:val="002A4BCE"/>
    <w:rsid w:val="002A5843"/>
    <w:rsid w:val="002A5E60"/>
    <w:rsid w:val="002A6668"/>
    <w:rsid w:val="002A726F"/>
    <w:rsid w:val="002A784A"/>
    <w:rsid w:val="002B062D"/>
    <w:rsid w:val="002B0A84"/>
    <w:rsid w:val="002B0B7E"/>
    <w:rsid w:val="002B10E3"/>
    <w:rsid w:val="002B1B96"/>
    <w:rsid w:val="002B1BFD"/>
    <w:rsid w:val="002B2955"/>
    <w:rsid w:val="002B3F87"/>
    <w:rsid w:val="002B43AB"/>
    <w:rsid w:val="002B4403"/>
    <w:rsid w:val="002B49E4"/>
    <w:rsid w:val="002B7483"/>
    <w:rsid w:val="002C0374"/>
    <w:rsid w:val="002C0E06"/>
    <w:rsid w:val="002C2905"/>
    <w:rsid w:val="002C5E3F"/>
    <w:rsid w:val="002C6597"/>
    <w:rsid w:val="002C6B36"/>
    <w:rsid w:val="002C7BB2"/>
    <w:rsid w:val="002D0D40"/>
    <w:rsid w:val="002D4B72"/>
    <w:rsid w:val="002D5430"/>
    <w:rsid w:val="002D549C"/>
    <w:rsid w:val="002D593E"/>
    <w:rsid w:val="002D60A2"/>
    <w:rsid w:val="002D67EC"/>
    <w:rsid w:val="002E0E05"/>
    <w:rsid w:val="002E1476"/>
    <w:rsid w:val="002E14EF"/>
    <w:rsid w:val="002E19C2"/>
    <w:rsid w:val="002E2108"/>
    <w:rsid w:val="002E25AC"/>
    <w:rsid w:val="002E266A"/>
    <w:rsid w:val="002E2C64"/>
    <w:rsid w:val="002E41BF"/>
    <w:rsid w:val="002E55D0"/>
    <w:rsid w:val="002E76AA"/>
    <w:rsid w:val="002F2363"/>
    <w:rsid w:val="002F2B4C"/>
    <w:rsid w:val="002F5DBC"/>
    <w:rsid w:val="00300A40"/>
    <w:rsid w:val="003011A3"/>
    <w:rsid w:val="003015B1"/>
    <w:rsid w:val="003028DE"/>
    <w:rsid w:val="00302DCB"/>
    <w:rsid w:val="00303543"/>
    <w:rsid w:val="00305614"/>
    <w:rsid w:val="00306125"/>
    <w:rsid w:val="003061EB"/>
    <w:rsid w:val="00306559"/>
    <w:rsid w:val="00307549"/>
    <w:rsid w:val="00311BA6"/>
    <w:rsid w:val="0031212E"/>
    <w:rsid w:val="00312E1F"/>
    <w:rsid w:val="00312E32"/>
    <w:rsid w:val="003159A1"/>
    <w:rsid w:val="00316810"/>
    <w:rsid w:val="00317B51"/>
    <w:rsid w:val="00320623"/>
    <w:rsid w:val="003214E1"/>
    <w:rsid w:val="0032244D"/>
    <w:rsid w:val="00322466"/>
    <w:rsid w:val="0032438F"/>
    <w:rsid w:val="00324AE9"/>
    <w:rsid w:val="00324E7B"/>
    <w:rsid w:val="003260CC"/>
    <w:rsid w:val="0032739A"/>
    <w:rsid w:val="0033372C"/>
    <w:rsid w:val="00333884"/>
    <w:rsid w:val="00334356"/>
    <w:rsid w:val="003353C7"/>
    <w:rsid w:val="0033549E"/>
    <w:rsid w:val="0033573D"/>
    <w:rsid w:val="0033614E"/>
    <w:rsid w:val="00336ED6"/>
    <w:rsid w:val="00337831"/>
    <w:rsid w:val="00340514"/>
    <w:rsid w:val="00340644"/>
    <w:rsid w:val="003416B8"/>
    <w:rsid w:val="00341BA8"/>
    <w:rsid w:val="00341E6C"/>
    <w:rsid w:val="00343E72"/>
    <w:rsid w:val="003442DE"/>
    <w:rsid w:val="003442EE"/>
    <w:rsid w:val="0034460B"/>
    <w:rsid w:val="00344D24"/>
    <w:rsid w:val="00345B69"/>
    <w:rsid w:val="00346A77"/>
    <w:rsid w:val="00347747"/>
    <w:rsid w:val="00347B45"/>
    <w:rsid w:val="0035195B"/>
    <w:rsid w:val="003550ED"/>
    <w:rsid w:val="00356428"/>
    <w:rsid w:val="00356E67"/>
    <w:rsid w:val="00356FD8"/>
    <w:rsid w:val="00357BFD"/>
    <w:rsid w:val="00361F4E"/>
    <w:rsid w:val="00362577"/>
    <w:rsid w:val="003645CD"/>
    <w:rsid w:val="003677EA"/>
    <w:rsid w:val="0037135F"/>
    <w:rsid w:val="00372F47"/>
    <w:rsid w:val="003749ED"/>
    <w:rsid w:val="00374C50"/>
    <w:rsid w:val="00375689"/>
    <w:rsid w:val="0037717F"/>
    <w:rsid w:val="0037739C"/>
    <w:rsid w:val="0037777E"/>
    <w:rsid w:val="003778D5"/>
    <w:rsid w:val="00381C42"/>
    <w:rsid w:val="00382D6A"/>
    <w:rsid w:val="003834D2"/>
    <w:rsid w:val="00387455"/>
    <w:rsid w:val="00390079"/>
    <w:rsid w:val="003902DF"/>
    <w:rsid w:val="00390A93"/>
    <w:rsid w:val="00390F62"/>
    <w:rsid w:val="00391818"/>
    <w:rsid w:val="0039672C"/>
    <w:rsid w:val="003A0B7B"/>
    <w:rsid w:val="003A123D"/>
    <w:rsid w:val="003A19F3"/>
    <w:rsid w:val="003A1B43"/>
    <w:rsid w:val="003A3877"/>
    <w:rsid w:val="003A5B2D"/>
    <w:rsid w:val="003A609E"/>
    <w:rsid w:val="003A673B"/>
    <w:rsid w:val="003A6B54"/>
    <w:rsid w:val="003B0257"/>
    <w:rsid w:val="003B0384"/>
    <w:rsid w:val="003B0538"/>
    <w:rsid w:val="003B06F8"/>
    <w:rsid w:val="003B42D3"/>
    <w:rsid w:val="003B48A5"/>
    <w:rsid w:val="003B60D9"/>
    <w:rsid w:val="003B6B62"/>
    <w:rsid w:val="003C0001"/>
    <w:rsid w:val="003C1659"/>
    <w:rsid w:val="003C3BF0"/>
    <w:rsid w:val="003C410A"/>
    <w:rsid w:val="003C45EF"/>
    <w:rsid w:val="003C49D2"/>
    <w:rsid w:val="003C4B21"/>
    <w:rsid w:val="003C5813"/>
    <w:rsid w:val="003C6159"/>
    <w:rsid w:val="003C661B"/>
    <w:rsid w:val="003C6D11"/>
    <w:rsid w:val="003C753D"/>
    <w:rsid w:val="003C7833"/>
    <w:rsid w:val="003D0DFF"/>
    <w:rsid w:val="003D1C4D"/>
    <w:rsid w:val="003D39EE"/>
    <w:rsid w:val="003D4164"/>
    <w:rsid w:val="003D4528"/>
    <w:rsid w:val="003D510B"/>
    <w:rsid w:val="003D5AD8"/>
    <w:rsid w:val="003D7E8D"/>
    <w:rsid w:val="003E1301"/>
    <w:rsid w:val="003E5AA0"/>
    <w:rsid w:val="003E5F2C"/>
    <w:rsid w:val="003F0516"/>
    <w:rsid w:val="003F10E7"/>
    <w:rsid w:val="003F15AF"/>
    <w:rsid w:val="003F2E4F"/>
    <w:rsid w:val="003F37E5"/>
    <w:rsid w:val="003F5F8D"/>
    <w:rsid w:val="003F67A1"/>
    <w:rsid w:val="003F71BB"/>
    <w:rsid w:val="003F7305"/>
    <w:rsid w:val="003F756D"/>
    <w:rsid w:val="004016EE"/>
    <w:rsid w:val="0040387B"/>
    <w:rsid w:val="00404421"/>
    <w:rsid w:val="0040457B"/>
    <w:rsid w:val="0040499F"/>
    <w:rsid w:val="00407528"/>
    <w:rsid w:val="0041021B"/>
    <w:rsid w:val="004103F3"/>
    <w:rsid w:val="00411DB7"/>
    <w:rsid w:val="0041213B"/>
    <w:rsid w:val="00412B9B"/>
    <w:rsid w:val="00412F37"/>
    <w:rsid w:val="0041301D"/>
    <w:rsid w:val="00413B78"/>
    <w:rsid w:val="00413FD9"/>
    <w:rsid w:val="0041565F"/>
    <w:rsid w:val="00415C3D"/>
    <w:rsid w:val="00417410"/>
    <w:rsid w:val="0042019E"/>
    <w:rsid w:val="0042180A"/>
    <w:rsid w:val="00422535"/>
    <w:rsid w:val="00423011"/>
    <w:rsid w:val="00423AEC"/>
    <w:rsid w:val="00423D25"/>
    <w:rsid w:val="004244B5"/>
    <w:rsid w:val="00424714"/>
    <w:rsid w:val="004250C0"/>
    <w:rsid w:val="00425B4F"/>
    <w:rsid w:val="004263A8"/>
    <w:rsid w:val="00427108"/>
    <w:rsid w:val="00432B57"/>
    <w:rsid w:val="00433CF0"/>
    <w:rsid w:val="00436DB4"/>
    <w:rsid w:val="00437FB2"/>
    <w:rsid w:val="00440EFE"/>
    <w:rsid w:val="00441C65"/>
    <w:rsid w:val="004420F0"/>
    <w:rsid w:val="00442AEB"/>
    <w:rsid w:val="00450E67"/>
    <w:rsid w:val="00451F61"/>
    <w:rsid w:val="00452799"/>
    <w:rsid w:val="004546D9"/>
    <w:rsid w:val="00454BBE"/>
    <w:rsid w:val="004551AC"/>
    <w:rsid w:val="00455F72"/>
    <w:rsid w:val="004560B5"/>
    <w:rsid w:val="00460630"/>
    <w:rsid w:val="0046094D"/>
    <w:rsid w:val="00461E46"/>
    <w:rsid w:val="00461F18"/>
    <w:rsid w:val="004621B8"/>
    <w:rsid w:val="00462410"/>
    <w:rsid w:val="004637B3"/>
    <w:rsid w:val="00464E25"/>
    <w:rsid w:val="004666B6"/>
    <w:rsid w:val="00466EAA"/>
    <w:rsid w:val="004672A7"/>
    <w:rsid w:val="004672F7"/>
    <w:rsid w:val="00467483"/>
    <w:rsid w:val="004708E1"/>
    <w:rsid w:val="0047199E"/>
    <w:rsid w:val="00472485"/>
    <w:rsid w:val="00473673"/>
    <w:rsid w:val="004756E8"/>
    <w:rsid w:val="0047571D"/>
    <w:rsid w:val="00476376"/>
    <w:rsid w:val="004763E6"/>
    <w:rsid w:val="00477E73"/>
    <w:rsid w:val="004806FA"/>
    <w:rsid w:val="00480C30"/>
    <w:rsid w:val="00483AED"/>
    <w:rsid w:val="004851B2"/>
    <w:rsid w:val="00487D2B"/>
    <w:rsid w:val="00493066"/>
    <w:rsid w:val="00493093"/>
    <w:rsid w:val="004941A1"/>
    <w:rsid w:val="00494403"/>
    <w:rsid w:val="00494807"/>
    <w:rsid w:val="004950BD"/>
    <w:rsid w:val="00495931"/>
    <w:rsid w:val="00496104"/>
    <w:rsid w:val="0049652C"/>
    <w:rsid w:val="00496C36"/>
    <w:rsid w:val="004A0CAB"/>
    <w:rsid w:val="004A1D71"/>
    <w:rsid w:val="004A3648"/>
    <w:rsid w:val="004A56D6"/>
    <w:rsid w:val="004A7370"/>
    <w:rsid w:val="004A7A0D"/>
    <w:rsid w:val="004B1062"/>
    <w:rsid w:val="004B108D"/>
    <w:rsid w:val="004B1A76"/>
    <w:rsid w:val="004B3B07"/>
    <w:rsid w:val="004B43B2"/>
    <w:rsid w:val="004B4E9D"/>
    <w:rsid w:val="004B6BB7"/>
    <w:rsid w:val="004B6C99"/>
    <w:rsid w:val="004B6ED2"/>
    <w:rsid w:val="004B7349"/>
    <w:rsid w:val="004C161D"/>
    <w:rsid w:val="004C16A2"/>
    <w:rsid w:val="004C30EE"/>
    <w:rsid w:val="004C6F04"/>
    <w:rsid w:val="004C71F9"/>
    <w:rsid w:val="004C721E"/>
    <w:rsid w:val="004C752A"/>
    <w:rsid w:val="004D2550"/>
    <w:rsid w:val="004D26EF"/>
    <w:rsid w:val="004D4149"/>
    <w:rsid w:val="004D418F"/>
    <w:rsid w:val="004D44A4"/>
    <w:rsid w:val="004D4CD8"/>
    <w:rsid w:val="004D5298"/>
    <w:rsid w:val="004D7FB6"/>
    <w:rsid w:val="004E0467"/>
    <w:rsid w:val="004E1D6C"/>
    <w:rsid w:val="004E239C"/>
    <w:rsid w:val="004E2E0D"/>
    <w:rsid w:val="004E39F6"/>
    <w:rsid w:val="004E4F49"/>
    <w:rsid w:val="004E4FD8"/>
    <w:rsid w:val="004E591B"/>
    <w:rsid w:val="004F00C7"/>
    <w:rsid w:val="004F0E52"/>
    <w:rsid w:val="004F16D7"/>
    <w:rsid w:val="004F183D"/>
    <w:rsid w:val="004F34E7"/>
    <w:rsid w:val="004F41DE"/>
    <w:rsid w:val="004F468F"/>
    <w:rsid w:val="004F6421"/>
    <w:rsid w:val="00500FBB"/>
    <w:rsid w:val="00505E59"/>
    <w:rsid w:val="005074D0"/>
    <w:rsid w:val="00510288"/>
    <w:rsid w:val="005114F3"/>
    <w:rsid w:val="0051236F"/>
    <w:rsid w:val="00512AA6"/>
    <w:rsid w:val="00512C6F"/>
    <w:rsid w:val="005141F6"/>
    <w:rsid w:val="005144C1"/>
    <w:rsid w:val="00514750"/>
    <w:rsid w:val="005155FC"/>
    <w:rsid w:val="00515EC9"/>
    <w:rsid w:val="005165A1"/>
    <w:rsid w:val="00516C10"/>
    <w:rsid w:val="00516E82"/>
    <w:rsid w:val="005173B8"/>
    <w:rsid w:val="00522AF6"/>
    <w:rsid w:val="00523823"/>
    <w:rsid w:val="00523E42"/>
    <w:rsid w:val="0052476F"/>
    <w:rsid w:val="005255B5"/>
    <w:rsid w:val="005274D9"/>
    <w:rsid w:val="00527802"/>
    <w:rsid w:val="00527A1C"/>
    <w:rsid w:val="0053026D"/>
    <w:rsid w:val="00530FA6"/>
    <w:rsid w:val="005310A0"/>
    <w:rsid w:val="005318F5"/>
    <w:rsid w:val="00531D4D"/>
    <w:rsid w:val="00532284"/>
    <w:rsid w:val="00533B49"/>
    <w:rsid w:val="00534031"/>
    <w:rsid w:val="0053403A"/>
    <w:rsid w:val="00535A95"/>
    <w:rsid w:val="00535CED"/>
    <w:rsid w:val="00536B51"/>
    <w:rsid w:val="00537F3E"/>
    <w:rsid w:val="005407A8"/>
    <w:rsid w:val="005428AA"/>
    <w:rsid w:val="005429FF"/>
    <w:rsid w:val="00542C86"/>
    <w:rsid w:val="00543F1D"/>
    <w:rsid w:val="00544795"/>
    <w:rsid w:val="00545735"/>
    <w:rsid w:val="00545ECE"/>
    <w:rsid w:val="00546BF0"/>
    <w:rsid w:val="0055169F"/>
    <w:rsid w:val="00551D31"/>
    <w:rsid w:val="00552228"/>
    <w:rsid w:val="00552A0D"/>
    <w:rsid w:val="00552A4E"/>
    <w:rsid w:val="00553013"/>
    <w:rsid w:val="005549B1"/>
    <w:rsid w:val="005555B8"/>
    <w:rsid w:val="005570A0"/>
    <w:rsid w:val="00557AD3"/>
    <w:rsid w:val="00560397"/>
    <w:rsid w:val="00560DDC"/>
    <w:rsid w:val="0056357F"/>
    <w:rsid w:val="0056426B"/>
    <w:rsid w:val="005669C7"/>
    <w:rsid w:val="00567198"/>
    <w:rsid w:val="0057088A"/>
    <w:rsid w:val="00571EC4"/>
    <w:rsid w:val="0057209A"/>
    <w:rsid w:val="00572516"/>
    <w:rsid w:val="00573469"/>
    <w:rsid w:val="00573703"/>
    <w:rsid w:val="005754D9"/>
    <w:rsid w:val="00575B03"/>
    <w:rsid w:val="00576EAC"/>
    <w:rsid w:val="00580523"/>
    <w:rsid w:val="005813C0"/>
    <w:rsid w:val="0058150B"/>
    <w:rsid w:val="00581E8D"/>
    <w:rsid w:val="005820BF"/>
    <w:rsid w:val="005825F1"/>
    <w:rsid w:val="00582CCF"/>
    <w:rsid w:val="00583CEF"/>
    <w:rsid w:val="00584576"/>
    <w:rsid w:val="005855C3"/>
    <w:rsid w:val="0059065E"/>
    <w:rsid w:val="0059230E"/>
    <w:rsid w:val="0059262B"/>
    <w:rsid w:val="0059495B"/>
    <w:rsid w:val="00594A46"/>
    <w:rsid w:val="005956B6"/>
    <w:rsid w:val="005956C2"/>
    <w:rsid w:val="005961D6"/>
    <w:rsid w:val="00596793"/>
    <w:rsid w:val="00597C5E"/>
    <w:rsid w:val="005A07BB"/>
    <w:rsid w:val="005A42ED"/>
    <w:rsid w:val="005A4AC4"/>
    <w:rsid w:val="005A5040"/>
    <w:rsid w:val="005A59F8"/>
    <w:rsid w:val="005B0022"/>
    <w:rsid w:val="005B0AEB"/>
    <w:rsid w:val="005B17B3"/>
    <w:rsid w:val="005B2793"/>
    <w:rsid w:val="005B305D"/>
    <w:rsid w:val="005B31C3"/>
    <w:rsid w:val="005B341D"/>
    <w:rsid w:val="005B526E"/>
    <w:rsid w:val="005B56BD"/>
    <w:rsid w:val="005B629B"/>
    <w:rsid w:val="005C02A3"/>
    <w:rsid w:val="005C12AB"/>
    <w:rsid w:val="005C1658"/>
    <w:rsid w:val="005C3A15"/>
    <w:rsid w:val="005C3F76"/>
    <w:rsid w:val="005C41A9"/>
    <w:rsid w:val="005C474B"/>
    <w:rsid w:val="005C4A10"/>
    <w:rsid w:val="005C4B06"/>
    <w:rsid w:val="005C57FD"/>
    <w:rsid w:val="005C6588"/>
    <w:rsid w:val="005C6AA3"/>
    <w:rsid w:val="005C6D32"/>
    <w:rsid w:val="005C6F0D"/>
    <w:rsid w:val="005D0A20"/>
    <w:rsid w:val="005D186B"/>
    <w:rsid w:val="005D2ABD"/>
    <w:rsid w:val="005D2C01"/>
    <w:rsid w:val="005D4951"/>
    <w:rsid w:val="005D65A4"/>
    <w:rsid w:val="005D72B6"/>
    <w:rsid w:val="005E12C2"/>
    <w:rsid w:val="005E1B81"/>
    <w:rsid w:val="005E1CE3"/>
    <w:rsid w:val="005E1D43"/>
    <w:rsid w:val="005E2AE2"/>
    <w:rsid w:val="005E2D89"/>
    <w:rsid w:val="005E2DBC"/>
    <w:rsid w:val="005E2E38"/>
    <w:rsid w:val="005E33C9"/>
    <w:rsid w:val="005E463E"/>
    <w:rsid w:val="005E5079"/>
    <w:rsid w:val="005E5549"/>
    <w:rsid w:val="005E59B2"/>
    <w:rsid w:val="005E5C79"/>
    <w:rsid w:val="005E60F1"/>
    <w:rsid w:val="005E79E1"/>
    <w:rsid w:val="005F23AC"/>
    <w:rsid w:val="005F2DEE"/>
    <w:rsid w:val="005F3935"/>
    <w:rsid w:val="005F3973"/>
    <w:rsid w:val="005F51A7"/>
    <w:rsid w:val="005F58FE"/>
    <w:rsid w:val="005F62AA"/>
    <w:rsid w:val="005F7407"/>
    <w:rsid w:val="00600D76"/>
    <w:rsid w:val="006070CD"/>
    <w:rsid w:val="00607260"/>
    <w:rsid w:val="00611B37"/>
    <w:rsid w:val="006126FF"/>
    <w:rsid w:val="00613A4B"/>
    <w:rsid w:val="00613D25"/>
    <w:rsid w:val="00615AB1"/>
    <w:rsid w:val="0061752B"/>
    <w:rsid w:val="00623233"/>
    <w:rsid w:val="0062326B"/>
    <w:rsid w:val="00623839"/>
    <w:rsid w:val="00623A74"/>
    <w:rsid w:val="00624A1A"/>
    <w:rsid w:val="0062509F"/>
    <w:rsid w:val="006250C8"/>
    <w:rsid w:val="00625250"/>
    <w:rsid w:val="00625B46"/>
    <w:rsid w:val="00626065"/>
    <w:rsid w:val="00627331"/>
    <w:rsid w:val="00627635"/>
    <w:rsid w:val="0062785A"/>
    <w:rsid w:val="006312B7"/>
    <w:rsid w:val="006316EC"/>
    <w:rsid w:val="00633FDD"/>
    <w:rsid w:val="0063640E"/>
    <w:rsid w:val="006371DE"/>
    <w:rsid w:val="00640388"/>
    <w:rsid w:val="0064110E"/>
    <w:rsid w:val="00642847"/>
    <w:rsid w:val="006429B0"/>
    <w:rsid w:val="006434EE"/>
    <w:rsid w:val="00644850"/>
    <w:rsid w:val="00644C17"/>
    <w:rsid w:val="006458E8"/>
    <w:rsid w:val="00645F4A"/>
    <w:rsid w:val="00647EAF"/>
    <w:rsid w:val="00650801"/>
    <w:rsid w:val="006509B6"/>
    <w:rsid w:val="006509F6"/>
    <w:rsid w:val="00650C8F"/>
    <w:rsid w:val="00652780"/>
    <w:rsid w:val="00653005"/>
    <w:rsid w:val="0065311A"/>
    <w:rsid w:val="006534CC"/>
    <w:rsid w:val="0065473B"/>
    <w:rsid w:val="00654A99"/>
    <w:rsid w:val="0065502A"/>
    <w:rsid w:val="006563F3"/>
    <w:rsid w:val="00656447"/>
    <w:rsid w:val="00657231"/>
    <w:rsid w:val="0065740A"/>
    <w:rsid w:val="00657B23"/>
    <w:rsid w:val="00660881"/>
    <w:rsid w:val="00663E72"/>
    <w:rsid w:val="0066474C"/>
    <w:rsid w:val="0066523E"/>
    <w:rsid w:val="00666959"/>
    <w:rsid w:val="006675CF"/>
    <w:rsid w:val="00667A59"/>
    <w:rsid w:val="00671D07"/>
    <w:rsid w:val="00672FE0"/>
    <w:rsid w:val="0067410B"/>
    <w:rsid w:val="00674532"/>
    <w:rsid w:val="00674AC3"/>
    <w:rsid w:val="00674DBC"/>
    <w:rsid w:val="006753CC"/>
    <w:rsid w:val="006755D9"/>
    <w:rsid w:val="0067577B"/>
    <w:rsid w:val="006766B6"/>
    <w:rsid w:val="006805A9"/>
    <w:rsid w:val="00681082"/>
    <w:rsid w:val="00681BBB"/>
    <w:rsid w:val="00686862"/>
    <w:rsid w:val="006908AA"/>
    <w:rsid w:val="006915F5"/>
    <w:rsid w:val="00692B91"/>
    <w:rsid w:val="00692DD2"/>
    <w:rsid w:val="00693265"/>
    <w:rsid w:val="0069425B"/>
    <w:rsid w:val="00694C28"/>
    <w:rsid w:val="00694E8E"/>
    <w:rsid w:val="00695498"/>
    <w:rsid w:val="00695C71"/>
    <w:rsid w:val="00696D00"/>
    <w:rsid w:val="00696E3D"/>
    <w:rsid w:val="00697AEA"/>
    <w:rsid w:val="006A4419"/>
    <w:rsid w:val="006A44C5"/>
    <w:rsid w:val="006A54A7"/>
    <w:rsid w:val="006B1246"/>
    <w:rsid w:val="006B208A"/>
    <w:rsid w:val="006B23E0"/>
    <w:rsid w:val="006B2FD4"/>
    <w:rsid w:val="006B4C2E"/>
    <w:rsid w:val="006B5E5B"/>
    <w:rsid w:val="006B6EE9"/>
    <w:rsid w:val="006B7128"/>
    <w:rsid w:val="006C1E32"/>
    <w:rsid w:val="006C36DC"/>
    <w:rsid w:val="006C371C"/>
    <w:rsid w:val="006C3C6B"/>
    <w:rsid w:val="006C3FEF"/>
    <w:rsid w:val="006C422B"/>
    <w:rsid w:val="006C576E"/>
    <w:rsid w:val="006C5858"/>
    <w:rsid w:val="006C63CC"/>
    <w:rsid w:val="006C7860"/>
    <w:rsid w:val="006D1A94"/>
    <w:rsid w:val="006D290C"/>
    <w:rsid w:val="006D4EE6"/>
    <w:rsid w:val="006D5C59"/>
    <w:rsid w:val="006D6646"/>
    <w:rsid w:val="006D6E5F"/>
    <w:rsid w:val="006D6F09"/>
    <w:rsid w:val="006E0161"/>
    <w:rsid w:val="006E0381"/>
    <w:rsid w:val="006E0DF6"/>
    <w:rsid w:val="006E10BE"/>
    <w:rsid w:val="006E304C"/>
    <w:rsid w:val="006E5473"/>
    <w:rsid w:val="006E5965"/>
    <w:rsid w:val="006E5F56"/>
    <w:rsid w:val="006E5FC0"/>
    <w:rsid w:val="006E6658"/>
    <w:rsid w:val="006E69B1"/>
    <w:rsid w:val="006E7F32"/>
    <w:rsid w:val="006F072D"/>
    <w:rsid w:val="006F0AE5"/>
    <w:rsid w:val="006F0E28"/>
    <w:rsid w:val="006F291B"/>
    <w:rsid w:val="006F2CEB"/>
    <w:rsid w:val="006F38F3"/>
    <w:rsid w:val="006F465E"/>
    <w:rsid w:val="006F5031"/>
    <w:rsid w:val="006F5213"/>
    <w:rsid w:val="006F5381"/>
    <w:rsid w:val="006F5900"/>
    <w:rsid w:val="006F78EC"/>
    <w:rsid w:val="006F7CFD"/>
    <w:rsid w:val="006F7D99"/>
    <w:rsid w:val="00701C41"/>
    <w:rsid w:val="00702132"/>
    <w:rsid w:val="00702286"/>
    <w:rsid w:val="00702A1D"/>
    <w:rsid w:val="00702B67"/>
    <w:rsid w:val="00703224"/>
    <w:rsid w:val="007033F7"/>
    <w:rsid w:val="007063B5"/>
    <w:rsid w:val="00706477"/>
    <w:rsid w:val="00706992"/>
    <w:rsid w:val="00707807"/>
    <w:rsid w:val="007103EB"/>
    <w:rsid w:val="00710826"/>
    <w:rsid w:val="00710FD3"/>
    <w:rsid w:val="007134B4"/>
    <w:rsid w:val="007143E6"/>
    <w:rsid w:val="007150FB"/>
    <w:rsid w:val="007171BD"/>
    <w:rsid w:val="0072134D"/>
    <w:rsid w:val="007216AB"/>
    <w:rsid w:val="007219B7"/>
    <w:rsid w:val="00723D30"/>
    <w:rsid w:val="00725783"/>
    <w:rsid w:val="007276DE"/>
    <w:rsid w:val="007302B9"/>
    <w:rsid w:val="007309A3"/>
    <w:rsid w:val="00730C14"/>
    <w:rsid w:val="00731736"/>
    <w:rsid w:val="00731F75"/>
    <w:rsid w:val="00732C23"/>
    <w:rsid w:val="00732E46"/>
    <w:rsid w:val="0073396C"/>
    <w:rsid w:val="007340A8"/>
    <w:rsid w:val="00734377"/>
    <w:rsid w:val="00735A38"/>
    <w:rsid w:val="0073626E"/>
    <w:rsid w:val="00736D7D"/>
    <w:rsid w:val="0073793A"/>
    <w:rsid w:val="007379BB"/>
    <w:rsid w:val="00741BE6"/>
    <w:rsid w:val="00741EAA"/>
    <w:rsid w:val="00741F28"/>
    <w:rsid w:val="00743577"/>
    <w:rsid w:val="00743D46"/>
    <w:rsid w:val="00743F09"/>
    <w:rsid w:val="0074602B"/>
    <w:rsid w:val="007469DB"/>
    <w:rsid w:val="00746B62"/>
    <w:rsid w:val="007520AD"/>
    <w:rsid w:val="0075243D"/>
    <w:rsid w:val="0075334F"/>
    <w:rsid w:val="00753530"/>
    <w:rsid w:val="00754861"/>
    <w:rsid w:val="00755364"/>
    <w:rsid w:val="007563AA"/>
    <w:rsid w:val="00757145"/>
    <w:rsid w:val="00757836"/>
    <w:rsid w:val="00757A8D"/>
    <w:rsid w:val="0076158B"/>
    <w:rsid w:val="00761DA5"/>
    <w:rsid w:val="00761FD7"/>
    <w:rsid w:val="007620D4"/>
    <w:rsid w:val="007639A8"/>
    <w:rsid w:val="0076616F"/>
    <w:rsid w:val="007662B1"/>
    <w:rsid w:val="00766EEA"/>
    <w:rsid w:val="007677AC"/>
    <w:rsid w:val="00767B63"/>
    <w:rsid w:val="007718A0"/>
    <w:rsid w:val="00771E38"/>
    <w:rsid w:val="00773A91"/>
    <w:rsid w:val="007755C1"/>
    <w:rsid w:val="0077605F"/>
    <w:rsid w:val="00776337"/>
    <w:rsid w:val="0077677E"/>
    <w:rsid w:val="00777F3D"/>
    <w:rsid w:val="0078187B"/>
    <w:rsid w:val="00781894"/>
    <w:rsid w:val="00781C7E"/>
    <w:rsid w:val="007839BA"/>
    <w:rsid w:val="007868E1"/>
    <w:rsid w:val="00786A57"/>
    <w:rsid w:val="00787C5C"/>
    <w:rsid w:val="00790F6D"/>
    <w:rsid w:val="00790F72"/>
    <w:rsid w:val="00790FDC"/>
    <w:rsid w:val="007910BD"/>
    <w:rsid w:val="00791890"/>
    <w:rsid w:val="00792932"/>
    <w:rsid w:val="00793522"/>
    <w:rsid w:val="00793962"/>
    <w:rsid w:val="00794C62"/>
    <w:rsid w:val="007952FB"/>
    <w:rsid w:val="007A19C2"/>
    <w:rsid w:val="007A23FA"/>
    <w:rsid w:val="007A2C62"/>
    <w:rsid w:val="007A2FE2"/>
    <w:rsid w:val="007A42A8"/>
    <w:rsid w:val="007A5935"/>
    <w:rsid w:val="007A6DC0"/>
    <w:rsid w:val="007A6E67"/>
    <w:rsid w:val="007A6F56"/>
    <w:rsid w:val="007A7147"/>
    <w:rsid w:val="007A7E19"/>
    <w:rsid w:val="007B04E5"/>
    <w:rsid w:val="007B1447"/>
    <w:rsid w:val="007B1A62"/>
    <w:rsid w:val="007B2F6F"/>
    <w:rsid w:val="007B53B0"/>
    <w:rsid w:val="007B53C4"/>
    <w:rsid w:val="007B6BC5"/>
    <w:rsid w:val="007C013E"/>
    <w:rsid w:val="007C024C"/>
    <w:rsid w:val="007C0EBA"/>
    <w:rsid w:val="007C130A"/>
    <w:rsid w:val="007C18D4"/>
    <w:rsid w:val="007C1EBF"/>
    <w:rsid w:val="007C2969"/>
    <w:rsid w:val="007C3716"/>
    <w:rsid w:val="007C3813"/>
    <w:rsid w:val="007C628B"/>
    <w:rsid w:val="007C69FD"/>
    <w:rsid w:val="007C738E"/>
    <w:rsid w:val="007C7AD4"/>
    <w:rsid w:val="007D0186"/>
    <w:rsid w:val="007D030B"/>
    <w:rsid w:val="007D0EFA"/>
    <w:rsid w:val="007D139F"/>
    <w:rsid w:val="007D1E0C"/>
    <w:rsid w:val="007D2A81"/>
    <w:rsid w:val="007D303C"/>
    <w:rsid w:val="007D31E2"/>
    <w:rsid w:val="007D333D"/>
    <w:rsid w:val="007D6102"/>
    <w:rsid w:val="007D6818"/>
    <w:rsid w:val="007E00E3"/>
    <w:rsid w:val="007E1C9C"/>
    <w:rsid w:val="007E260F"/>
    <w:rsid w:val="007E296F"/>
    <w:rsid w:val="007E31D8"/>
    <w:rsid w:val="007E3E61"/>
    <w:rsid w:val="007E40E0"/>
    <w:rsid w:val="007E5D5E"/>
    <w:rsid w:val="007E5DF9"/>
    <w:rsid w:val="007E7427"/>
    <w:rsid w:val="007E787E"/>
    <w:rsid w:val="007E7D5C"/>
    <w:rsid w:val="007E7E66"/>
    <w:rsid w:val="007F03E1"/>
    <w:rsid w:val="007F11A2"/>
    <w:rsid w:val="007F15FC"/>
    <w:rsid w:val="007F19F8"/>
    <w:rsid w:val="007F1CBC"/>
    <w:rsid w:val="007F264B"/>
    <w:rsid w:val="007F28D1"/>
    <w:rsid w:val="007F2DF2"/>
    <w:rsid w:val="007F374B"/>
    <w:rsid w:val="007F3ADA"/>
    <w:rsid w:val="007F3BD3"/>
    <w:rsid w:val="007F3E3E"/>
    <w:rsid w:val="007F40C3"/>
    <w:rsid w:val="007F464B"/>
    <w:rsid w:val="007F50D5"/>
    <w:rsid w:val="007F5430"/>
    <w:rsid w:val="007F55C2"/>
    <w:rsid w:val="007F58C2"/>
    <w:rsid w:val="007F627F"/>
    <w:rsid w:val="007F65F1"/>
    <w:rsid w:val="007F662D"/>
    <w:rsid w:val="007F6A82"/>
    <w:rsid w:val="00800FA8"/>
    <w:rsid w:val="008015DC"/>
    <w:rsid w:val="008025FF"/>
    <w:rsid w:val="00802E3F"/>
    <w:rsid w:val="008037BC"/>
    <w:rsid w:val="00803A91"/>
    <w:rsid w:val="00806260"/>
    <w:rsid w:val="008108BA"/>
    <w:rsid w:val="008120A9"/>
    <w:rsid w:val="00814539"/>
    <w:rsid w:val="008148E9"/>
    <w:rsid w:val="00815695"/>
    <w:rsid w:val="00815C11"/>
    <w:rsid w:val="008160CD"/>
    <w:rsid w:val="00820420"/>
    <w:rsid w:val="00821236"/>
    <w:rsid w:val="00822335"/>
    <w:rsid w:val="00822857"/>
    <w:rsid w:val="00823C6E"/>
    <w:rsid w:val="00823D1F"/>
    <w:rsid w:val="008242C1"/>
    <w:rsid w:val="008260A9"/>
    <w:rsid w:val="00826DD0"/>
    <w:rsid w:val="0083130F"/>
    <w:rsid w:val="00831746"/>
    <w:rsid w:val="008323AB"/>
    <w:rsid w:val="00833B58"/>
    <w:rsid w:val="00833F74"/>
    <w:rsid w:val="00834CF2"/>
    <w:rsid w:val="00835316"/>
    <w:rsid w:val="00835508"/>
    <w:rsid w:val="00836B5F"/>
    <w:rsid w:val="00836DA4"/>
    <w:rsid w:val="008377D9"/>
    <w:rsid w:val="00837CBF"/>
    <w:rsid w:val="00840319"/>
    <w:rsid w:val="008405B0"/>
    <w:rsid w:val="0084124A"/>
    <w:rsid w:val="00841C93"/>
    <w:rsid w:val="00842593"/>
    <w:rsid w:val="00842D95"/>
    <w:rsid w:val="008456B2"/>
    <w:rsid w:val="00850A17"/>
    <w:rsid w:val="00850E06"/>
    <w:rsid w:val="008512B9"/>
    <w:rsid w:val="008519D3"/>
    <w:rsid w:val="00851A69"/>
    <w:rsid w:val="00852D8F"/>
    <w:rsid w:val="0085333F"/>
    <w:rsid w:val="00853670"/>
    <w:rsid w:val="00853ADD"/>
    <w:rsid w:val="00855029"/>
    <w:rsid w:val="00855C54"/>
    <w:rsid w:val="00857962"/>
    <w:rsid w:val="00857B32"/>
    <w:rsid w:val="008616A9"/>
    <w:rsid w:val="00861882"/>
    <w:rsid w:val="00863274"/>
    <w:rsid w:val="008638D9"/>
    <w:rsid w:val="00863E53"/>
    <w:rsid w:val="00864676"/>
    <w:rsid w:val="008661D7"/>
    <w:rsid w:val="0087111A"/>
    <w:rsid w:val="00872136"/>
    <w:rsid w:val="00872BA6"/>
    <w:rsid w:val="00872F92"/>
    <w:rsid w:val="0087387E"/>
    <w:rsid w:val="00877EE5"/>
    <w:rsid w:val="008807F7"/>
    <w:rsid w:val="00881F78"/>
    <w:rsid w:val="00884262"/>
    <w:rsid w:val="00884696"/>
    <w:rsid w:val="00886BEA"/>
    <w:rsid w:val="00887FE3"/>
    <w:rsid w:val="0089018A"/>
    <w:rsid w:val="008901BE"/>
    <w:rsid w:val="00890834"/>
    <w:rsid w:val="008920CF"/>
    <w:rsid w:val="0089421E"/>
    <w:rsid w:val="00895E65"/>
    <w:rsid w:val="00896D13"/>
    <w:rsid w:val="008A0114"/>
    <w:rsid w:val="008A07B3"/>
    <w:rsid w:val="008A0ECF"/>
    <w:rsid w:val="008A1896"/>
    <w:rsid w:val="008A19F3"/>
    <w:rsid w:val="008A1E65"/>
    <w:rsid w:val="008A2210"/>
    <w:rsid w:val="008A24F2"/>
    <w:rsid w:val="008A2EC4"/>
    <w:rsid w:val="008A42F7"/>
    <w:rsid w:val="008A4FA2"/>
    <w:rsid w:val="008A51C8"/>
    <w:rsid w:val="008A5ABA"/>
    <w:rsid w:val="008A70B4"/>
    <w:rsid w:val="008B0FC5"/>
    <w:rsid w:val="008B109E"/>
    <w:rsid w:val="008B2887"/>
    <w:rsid w:val="008B2A43"/>
    <w:rsid w:val="008B3030"/>
    <w:rsid w:val="008B3229"/>
    <w:rsid w:val="008B458D"/>
    <w:rsid w:val="008B4721"/>
    <w:rsid w:val="008B4B1C"/>
    <w:rsid w:val="008B69F3"/>
    <w:rsid w:val="008C07CE"/>
    <w:rsid w:val="008C1A1E"/>
    <w:rsid w:val="008C27A5"/>
    <w:rsid w:val="008C2B41"/>
    <w:rsid w:val="008C2C0F"/>
    <w:rsid w:val="008C580F"/>
    <w:rsid w:val="008C6994"/>
    <w:rsid w:val="008D04E9"/>
    <w:rsid w:val="008D14F2"/>
    <w:rsid w:val="008D266F"/>
    <w:rsid w:val="008D2A14"/>
    <w:rsid w:val="008D2B79"/>
    <w:rsid w:val="008D2BF2"/>
    <w:rsid w:val="008D34A3"/>
    <w:rsid w:val="008D3AFD"/>
    <w:rsid w:val="008D550E"/>
    <w:rsid w:val="008D5EA0"/>
    <w:rsid w:val="008D6973"/>
    <w:rsid w:val="008D6D4B"/>
    <w:rsid w:val="008E2580"/>
    <w:rsid w:val="008E27F0"/>
    <w:rsid w:val="008E2D8D"/>
    <w:rsid w:val="008E37FB"/>
    <w:rsid w:val="008E616A"/>
    <w:rsid w:val="008E69BF"/>
    <w:rsid w:val="008E6ACE"/>
    <w:rsid w:val="008E74F1"/>
    <w:rsid w:val="008F0CD6"/>
    <w:rsid w:val="008F13FB"/>
    <w:rsid w:val="008F1DE4"/>
    <w:rsid w:val="008F2005"/>
    <w:rsid w:val="008F3CC2"/>
    <w:rsid w:val="008F4616"/>
    <w:rsid w:val="008F4DA8"/>
    <w:rsid w:val="008F4FF6"/>
    <w:rsid w:val="008F5CFC"/>
    <w:rsid w:val="008F5DE0"/>
    <w:rsid w:val="008F6A32"/>
    <w:rsid w:val="008F7E21"/>
    <w:rsid w:val="0090090F"/>
    <w:rsid w:val="00900932"/>
    <w:rsid w:val="00900F59"/>
    <w:rsid w:val="009012D4"/>
    <w:rsid w:val="00903559"/>
    <w:rsid w:val="00903641"/>
    <w:rsid w:val="00903721"/>
    <w:rsid w:val="009042E5"/>
    <w:rsid w:val="00904C02"/>
    <w:rsid w:val="00906BF2"/>
    <w:rsid w:val="00907E59"/>
    <w:rsid w:val="009101F4"/>
    <w:rsid w:val="0091056F"/>
    <w:rsid w:val="009110ED"/>
    <w:rsid w:val="00911498"/>
    <w:rsid w:val="00913729"/>
    <w:rsid w:val="009144DE"/>
    <w:rsid w:val="0091554E"/>
    <w:rsid w:val="00915554"/>
    <w:rsid w:val="009157BA"/>
    <w:rsid w:val="00915F1C"/>
    <w:rsid w:val="00916EB9"/>
    <w:rsid w:val="00917D5D"/>
    <w:rsid w:val="0092041C"/>
    <w:rsid w:val="00920623"/>
    <w:rsid w:val="00922970"/>
    <w:rsid w:val="00923247"/>
    <w:rsid w:val="0092394D"/>
    <w:rsid w:val="00924E6D"/>
    <w:rsid w:val="009269E5"/>
    <w:rsid w:val="00927A1F"/>
    <w:rsid w:val="00930443"/>
    <w:rsid w:val="0093050B"/>
    <w:rsid w:val="00931E81"/>
    <w:rsid w:val="00931FB2"/>
    <w:rsid w:val="009321CA"/>
    <w:rsid w:val="00932816"/>
    <w:rsid w:val="0093445A"/>
    <w:rsid w:val="00934DA1"/>
    <w:rsid w:val="00935486"/>
    <w:rsid w:val="009362B0"/>
    <w:rsid w:val="00936D3B"/>
    <w:rsid w:val="00942513"/>
    <w:rsid w:val="00943AF1"/>
    <w:rsid w:val="00943CD1"/>
    <w:rsid w:val="00944EAB"/>
    <w:rsid w:val="00945AF9"/>
    <w:rsid w:val="00951F59"/>
    <w:rsid w:val="00952918"/>
    <w:rsid w:val="00952932"/>
    <w:rsid w:val="00952CBC"/>
    <w:rsid w:val="00952FA1"/>
    <w:rsid w:val="00953BD9"/>
    <w:rsid w:val="00953DD3"/>
    <w:rsid w:val="0095542D"/>
    <w:rsid w:val="009556D3"/>
    <w:rsid w:val="00955978"/>
    <w:rsid w:val="009565CE"/>
    <w:rsid w:val="009573E6"/>
    <w:rsid w:val="00961C80"/>
    <w:rsid w:val="0096373C"/>
    <w:rsid w:val="00964753"/>
    <w:rsid w:val="00964985"/>
    <w:rsid w:val="00964A93"/>
    <w:rsid w:val="00964F30"/>
    <w:rsid w:val="00972ACC"/>
    <w:rsid w:val="00972FA2"/>
    <w:rsid w:val="0097312D"/>
    <w:rsid w:val="00973368"/>
    <w:rsid w:val="00973434"/>
    <w:rsid w:val="00973EDF"/>
    <w:rsid w:val="00976386"/>
    <w:rsid w:val="009766E5"/>
    <w:rsid w:val="00976DE8"/>
    <w:rsid w:val="00977455"/>
    <w:rsid w:val="00977DA9"/>
    <w:rsid w:val="00980C97"/>
    <w:rsid w:val="009813D1"/>
    <w:rsid w:val="0098226F"/>
    <w:rsid w:val="0098241D"/>
    <w:rsid w:val="00982A89"/>
    <w:rsid w:val="009846CC"/>
    <w:rsid w:val="00985D87"/>
    <w:rsid w:val="00986145"/>
    <w:rsid w:val="0098681C"/>
    <w:rsid w:val="009875B7"/>
    <w:rsid w:val="00987750"/>
    <w:rsid w:val="0098797C"/>
    <w:rsid w:val="00991F37"/>
    <w:rsid w:val="009924D2"/>
    <w:rsid w:val="00996043"/>
    <w:rsid w:val="00996297"/>
    <w:rsid w:val="009969A8"/>
    <w:rsid w:val="00997AB6"/>
    <w:rsid w:val="009A031D"/>
    <w:rsid w:val="009A0F32"/>
    <w:rsid w:val="009A174B"/>
    <w:rsid w:val="009A26BF"/>
    <w:rsid w:val="009A2F2F"/>
    <w:rsid w:val="009A2F5E"/>
    <w:rsid w:val="009A473B"/>
    <w:rsid w:val="009A4D3F"/>
    <w:rsid w:val="009A64CF"/>
    <w:rsid w:val="009A6EA2"/>
    <w:rsid w:val="009B1444"/>
    <w:rsid w:val="009B4194"/>
    <w:rsid w:val="009B44AF"/>
    <w:rsid w:val="009B491A"/>
    <w:rsid w:val="009B4D50"/>
    <w:rsid w:val="009B6292"/>
    <w:rsid w:val="009B7110"/>
    <w:rsid w:val="009C0C80"/>
    <w:rsid w:val="009C0E5C"/>
    <w:rsid w:val="009C1462"/>
    <w:rsid w:val="009C1E28"/>
    <w:rsid w:val="009C205A"/>
    <w:rsid w:val="009C25D5"/>
    <w:rsid w:val="009C2687"/>
    <w:rsid w:val="009C4D5F"/>
    <w:rsid w:val="009C63BB"/>
    <w:rsid w:val="009C77A6"/>
    <w:rsid w:val="009D0C6C"/>
    <w:rsid w:val="009D2C1C"/>
    <w:rsid w:val="009D4735"/>
    <w:rsid w:val="009D4790"/>
    <w:rsid w:val="009D564B"/>
    <w:rsid w:val="009D5C58"/>
    <w:rsid w:val="009D6193"/>
    <w:rsid w:val="009E072C"/>
    <w:rsid w:val="009E073C"/>
    <w:rsid w:val="009E07EC"/>
    <w:rsid w:val="009E15F6"/>
    <w:rsid w:val="009E2564"/>
    <w:rsid w:val="009E2A92"/>
    <w:rsid w:val="009E38B4"/>
    <w:rsid w:val="009E6658"/>
    <w:rsid w:val="009E772C"/>
    <w:rsid w:val="009F0FF0"/>
    <w:rsid w:val="009F17C4"/>
    <w:rsid w:val="009F4525"/>
    <w:rsid w:val="009F59E9"/>
    <w:rsid w:val="009F6870"/>
    <w:rsid w:val="009F6AC5"/>
    <w:rsid w:val="009F70B3"/>
    <w:rsid w:val="00A0252D"/>
    <w:rsid w:val="00A03B9E"/>
    <w:rsid w:val="00A066AC"/>
    <w:rsid w:val="00A06766"/>
    <w:rsid w:val="00A1038D"/>
    <w:rsid w:val="00A10DE9"/>
    <w:rsid w:val="00A1157C"/>
    <w:rsid w:val="00A11D56"/>
    <w:rsid w:val="00A11E95"/>
    <w:rsid w:val="00A13436"/>
    <w:rsid w:val="00A135EF"/>
    <w:rsid w:val="00A13D6E"/>
    <w:rsid w:val="00A146E0"/>
    <w:rsid w:val="00A2128F"/>
    <w:rsid w:val="00A22E8B"/>
    <w:rsid w:val="00A22FDE"/>
    <w:rsid w:val="00A232D0"/>
    <w:rsid w:val="00A24723"/>
    <w:rsid w:val="00A2679E"/>
    <w:rsid w:val="00A26858"/>
    <w:rsid w:val="00A26967"/>
    <w:rsid w:val="00A31A5E"/>
    <w:rsid w:val="00A31F52"/>
    <w:rsid w:val="00A3282A"/>
    <w:rsid w:val="00A34BDA"/>
    <w:rsid w:val="00A34F4E"/>
    <w:rsid w:val="00A41C95"/>
    <w:rsid w:val="00A4256A"/>
    <w:rsid w:val="00A42787"/>
    <w:rsid w:val="00A42D17"/>
    <w:rsid w:val="00A4334A"/>
    <w:rsid w:val="00A439C4"/>
    <w:rsid w:val="00A44A33"/>
    <w:rsid w:val="00A451D6"/>
    <w:rsid w:val="00A45F52"/>
    <w:rsid w:val="00A46B27"/>
    <w:rsid w:val="00A46FFF"/>
    <w:rsid w:val="00A47BC8"/>
    <w:rsid w:val="00A5083A"/>
    <w:rsid w:val="00A50871"/>
    <w:rsid w:val="00A51B6C"/>
    <w:rsid w:val="00A52C0A"/>
    <w:rsid w:val="00A52F9C"/>
    <w:rsid w:val="00A538B3"/>
    <w:rsid w:val="00A53E52"/>
    <w:rsid w:val="00A549CD"/>
    <w:rsid w:val="00A55AE1"/>
    <w:rsid w:val="00A56223"/>
    <w:rsid w:val="00A565DD"/>
    <w:rsid w:val="00A56992"/>
    <w:rsid w:val="00A57CDB"/>
    <w:rsid w:val="00A57F81"/>
    <w:rsid w:val="00A60336"/>
    <w:rsid w:val="00A61163"/>
    <w:rsid w:val="00A61B59"/>
    <w:rsid w:val="00A61CD7"/>
    <w:rsid w:val="00A6282E"/>
    <w:rsid w:val="00A631C5"/>
    <w:rsid w:val="00A633CB"/>
    <w:rsid w:val="00A63796"/>
    <w:rsid w:val="00A648D5"/>
    <w:rsid w:val="00A64CF1"/>
    <w:rsid w:val="00A667E4"/>
    <w:rsid w:val="00A66813"/>
    <w:rsid w:val="00A66BFF"/>
    <w:rsid w:val="00A676B6"/>
    <w:rsid w:val="00A70C90"/>
    <w:rsid w:val="00A71410"/>
    <w:rsid w:val="00A726AE"/>
    <w:rsid w:val="00A73303"/>
    <w:rsid w:val="00A75185"/>
    <w:rsid w:val="00A75A36"/>
    <w:rsid w:val="00A77A44"/>
    <w:rsid w:val="00A77A89"/>
    <w:rsid w:val="00A80D54"/>
    <w:rsid w:val="00A80F79"/>
    <w:rsid w:val="00A82409"/>
    <w:rsid w:val="00A83A57"/>
    <w:rsid w:val="00A852D0"/>
    <w:rsid w:val="00A87876"/>
    <w:rsid w:val="00A87FAC"/>
    <w:rsid w:val="00A91EAE"/>
    <w:rsid w:val="00A92C8A"/>
    <w:rsid w:val="00A93C13"/>
    <w:rsid w:val="00A94857"/>
    <w:rsid w:val="00A94A82"/>
    <w:rsid w:val="00A95C31"/>
    <w:rsid w:val="00A963FD"/>
    <w:rsid w:val="00A9762E"/>
    <w:rsid w:val="00A97ADD"/>
    <w:rsid w:val="00AA49E8"/>
    <w:rsid w:val="00AA66A0"/>
    <w:rsid w:val="00AA692D"/>
    <w:rsid w:val="00AA77DF"/>
    <w:rsid w:val="00AB0A11"/>
    <w:rsid w:val="00AB0A17"/>
    <w:rsid w:val="00AB3614"/>
    <w:rsid w:val="00AB7819"/>
    <w:rsid w:val="00AB79AB"/>
    <w:rsid w:val="00AB7CA2"/>
    <w:rsid w:val="00AC02D7"/>
    <w:rsid w:val="00AC115E"/>
    <w:rsid w:val="00AC163B"/>
    <w:rsid w:val="00AC25AE"/>
    <w:rsid w:val="00AC35F5"/>
    <w:rsid w:val="00AC4167"/>
    <w:rsid w:val="00AC431D"/>
    <w:rsid w:val="00AC61D6"/>
    <w:rsid w:val="00AC6396"/>
    <w:rsid w:val="00AC73C5"/>
    <w:rsid w:val="00AC7FB5"/>
    <w:rsid w:val="00AD0590"/>
    <w:rsid w:val="00AD13C2"/>
    <w:rsid w:val="00AD13FF"/>
    <w:rsid w:val="00AD17A2"/>
    <w:rsid w:val="00AD1A06"/>
    <w:rsid w:val="00AD1ACA"/>
    <w:rsid w:val="00AD1DC8"/>
    <w:rsid w:val="00AD3E2F"/>
    <w:rsid w:val="00AD4B90"/>
    <w:rsid w:val="00AD5DD2"/>
    <w:rsid w:val="00AD63E5"/>
    <w:rsid w:val="00AD68C0"/>
    <w:rsid w:val="00AE0D56"/>
    <w:rsid w:val="00AE13ED"/>
    <w:rsid w:val="00AE1CBA"/>
    <w:rsid w:val="00AE26FD"/>
    <w:rsid w:val="00AE31EC"/>
    <w:rsid w:val="00AE38C6"/>
    <w:rsid w:val="00AE40EB"/>
    <w:rsid w:val="00AE49E0"/>
    <w:rsid w:val="00AE4DA3"/>
    <w:rsid w:val="00AE5249"/>
    <w:rsid w:val="00AE5330"/>
    <w:rsid w:val="00AE60C6"/>
    <w:rsid w:val="00AE72B0"/>
    <w:rsid w:val="00AE774C"/>
    <w:rsid w:val="00AE7A46"/>
    <w:rsid w:val="00AE7FEC"/>
    <w:rsid w:val="00AF0017"/>
    <w:rsid w:val="00AF0AD7"/>
    <w:rsid w:val="00AF0BB3"/>
    <w:rsid w:val="00AF3485"/>
    <w:rsid w:val="00AF3D1F"/>
    <w:rsid w:val="00AF5167"/>
    <w:rsid w:val="00AF615E"/>
    <w:rsid w:val="00B0006D"/>
    <w:rsid w:val="00B00FAE"/>
    <w:rsid w:val="00B0115E"/>
    <w:rsid w:val="00B01F72"/>
    <w:rsid w:val="00B02335"/>
    <w:rsid w:val="00B02CC5"/>
    <w:rsid w:val="00B039C0"/>
    <w:rsid w:val="00B03BDB"/>
    <w:rsid w:val="00B04397"/>
    <w:rsid w:val="00B05BD7"/>
    <w:rsid w:val="00B06191"/>
    <w:rsid w:val="00B065C8"/>
    <w:rsid w:val="00B07615"/>
    <w:rsid w:val="00B11ABB"/>
    <w:rsid w:val="00B139A7"/>
    <w:rsid w:val="00B14809"/>
    <w:rsid w:val="00B14AC0"/>
    <w:rsid w:val="00B14BCF"/>
    <w:rsid w:val="00B20360"/>
    <w:rsid w:val="00B212CD"/>
    <w:rsid w:val="00B21DEC"/>
    <w:rsid w:val="00B2278E"/>
    <w:rsid w:val="00B2300F"/>
    <w:rsid w:val="00B23553"/>
    <w:rsid w:val="00B23A64"/>
    <w:rsid w:val="00B23DB1"/>
    <w:rsid w:val="00B24AC7"/>
    <w:rsid w:val="00B24B58"/>
    <w:rsid w:val="00B30B1A"/>
    <w:rsid w:val="00B3141C"/>
    <w:rsid w:val="00B31480"/>
    <w:rsid w:val="00B337CB"/>
    <w:rsid w:val="00B36B0C"/>
    <w:rsid w:val="00B4101F"/>
    <w:rsid w:val="00B41BE9"/>
    <w:rsid w:val="00B43954"/>
    <w:rsid w:val="00B44E86"/>
    <w:rsid w:val="00B44ECA"/>
    <w:rsid w:val="00B4504D"/>
    <w:rsid w:val="00B45827"/>
    <w:rsid w:val="00B45AA5"/>
    <w:rsid w:val="00B4733F"/>
    <w:rsid w:val="00B47D16"/>
    <w:rsid w:val="00B501D6"/>
    <w:rsid w:val="00B516EB"/>
    <w:rsid w:val="00B51DA9"/>
    <w:rsid w:val="00B53F1B"/>
    <w:rsid w:val="00B54E41"/>
    <w:rsid w:val="00B55A6C"/>
    <w:rsid w:val="00B56643"/>
    <w:rsid w:val="00B57D1D"/>
    <w:rsid w:val="00B60A35"/>
    <w:rsid w:val="00B60E45"/>
    <w:rsid w:val="00B6331F"/>
    <w:rsid w:val="00B65AF2"/>
    <w:rsid w:val="00B65E8E"/>
    <w:rsid w:val="00B66B81"/>
    <w:rsid w:val="00B66C81"/>
    <w:rsid w:val="00B70598"/>
    <w:rsid w:val="00B7063E"/>
    <w:rsid w:val="00B70C4D"/>
    <w:rsid w:val="00B7194A"/>
    <w:rsid w:val="00B71A35"/>
    <w:rsid w:val="00B71AC6"/>
    <w:rsid w:val="00B7293A"/>
    <w:rsid w:val="00B7305E"/>
    <w:rsid w:val="00B73C29"/>
    <w:rsid w:val="00B73FC0"/>
    <w:rsid w:val="00B74996"/>
    <w:rsid w:val="00B74D90"/>
    <w:rsid w:val="00B7594A"/>
    <w:rsid w:val="00B761DF"/>
    <w:rsid w:val="00B76FE3"/>
    <w:rsid w:val="00B77683"/>
    <w:rsid w:val="00B801DB"/>
    <w:rsid w:val="00B80A61"/>
    <w:rsid w:val="00B80ABA"/>
    <w:rsid w:val="00B81315"/>
    <w:rsid w:val="00B818BC"/>
    <w:rsid w:val="00B81E43"/>
    <w:rsid w:val="00B82665"/>
    <w:rsid w:val="00B8343E"/>
    <w:rsid w:val="00B83AB0"/>
    <w:rsid w:val="00B84463"/>
    <w:rsid w:val="00B848A6"/>
    <w:rsid w:val="00B84A5C"/>
    <w:rsid w:val="00B871CB"/>
    <w:rsid w:val="00B87992"/>
    <w:rsid w:val="00B9591B"/>
    <w:rsid w:val="00B96B5E"/>
    <w:rsid w:val="00B96F7E"/>
    <w:rsid w:val="00BA0475"/>
    <w:rsid w:val="00BA18EF"/>
    <w:rsid w:val="00BA21FB"/>
    <w:rsid w:val="00BA75F2"/>
    <w:rsid w:val="00BB14B4"/>
    <w:rsid w:val="00BB197E"/>
    <w:rsid w:val="00BB1BE8"/>
    <w:rsid w:val="00BB2196"/>
    <w:rsid w:val="00BB3234"/>
    <w:rsid w:val="00BB3ECF"/>
    <w:rsid w:val="00BB4661"/>
    <w:rsid w:val="00BB6FC2"/>
    <w:rsid w:val="00BB7145"/>
    <w:rsid w:val="00BC0BAC"/>
    <w:rsid w:val="00BC0DAD"/>
    <w:rsid w:val="00BC1B1F"/>
    <w:rsid w:val="00BC2009"/>
    <w:rsid w:val="00BC246F"/>
    <w:rsid w:val="00BC4BCC"/>
    <w:rsid w:val="00BD0442"/>
    <w:rsid w:val="00BD126C"/>
    <w:rsid w:val="00BD378F"/>
    <w:rsid w:val="00BD3B0F"/>
    <w:rsid w:val="00BD3DE5"/>
    <w:rsid w:val="00BD419F"/>
    <w:rsid w:val="00BD48BA"/>
    <w:rsid w:val="00BD5153"/>
    <w:rsid w:val="00BD5D5C"/>
    <w:rsid w:val="00BD5D6B"/>
    <w:rsid w:val="00BD6FEE"/>
    <w:rsid w:val="00BD739F"/>
    <w:rsid w:val="00BE1869"/>
    <w:rsid w:val="00BE2DB3"/>
    <w:rsid w:val="00BE401C"/>
    <w:rsid w:val="00BE4439"/>
    <w:rsid w:val="00BE457D"/>
    <w:rsid w:val="00BE48AC"/>
    <w:rsid w:val="00BE4DED"/>
    <w:rsid w:val="00BE61E8"/>
    <w:rsid w:val="00BF1F1D"/>
    <w:rsid w:val="00BF209A"/>
    <w:rsid w:val="00BF217A"/>
    <w:rsid w:val="00BF2896"/>
    <w:rsid w:val="00BF45AB"/>
    <w:rsid w:val="00BF466F"/>
    <w:rsid w:val="00C001AD"/>
    <w:rsid w:val="00C003E9"/>
    <w:rsid w:val="00C01E37"/>
    <w:rsid w:val="00C02BFD"/>
    <w:rsid w:val="00C02C4E"/>
    <w:rsid w:val="00C02D19"/>
    <w:rsid w:val="00C040FF"/>
    <w:rsid w:val="00C0421B"/>
    <w:rsid w:val="00C05891"/>
    <w:rsid w:val="00C062EE"/>
    <w:rsid w:val="00C11785"/>
    <w:rsid w:val="00C12238"/>
    <w:rsid w:val="00C127FC"/>
    <w:rsid w:val="00C135AF"/>
    <w:rsid w:val="00C13A27"/>
    <w:rsid w:val="00C157DF"/>
    <w:rsid w:val="00C15A0B"/>
    <w:rsid w:val="00C1754E"/>
    <w:rsid w:val="00C211AD"/>
    <w:rsid w:val="00C217AD"/>
    <w:rsid w:val="00C22176"/>
    <w:rsid w:val="00C2284D"/>
    <w:rsid w:val="00C24AEC"/>
    <w:rsid w:val="00C24EEF"/>
    <w:rsid w:val="00C25728"/>
    <w:rsid w:val="00C26C33"/>
    <w:rsid w:val="00C26C8E"/>
    <w:rsid w:val="00C27CDC"/>
    <w:rsid w:val="00C307DA"/>
    <w:rsid w:val="00C30F8D"/>
    <w:rsid w:val="00C344E5"/>
    <w:rsid w:val="00C3460A"/>
    <w:rsid w:val="00C35DEC"/>
    <w:rsid w:val="00C35EC7"/>
    <w:rsid w:val="00C41297"/>
    <w:rsid w:val="00C42868"/>
    <w:rsid w:val="00C42A5A"/>
    <w:rsid w:val="00C4353C"/>
    <w:rsid w:val="00C43DA2"/>
    <w:rsid w:val="00C44344"/>
    <w:rsid w:val="00C44B95"/>
    <w:rsid w:val="00C456E2"/>
    <w:rsid w:val="00C4661E"/>
    <w:rsid w:val="00C46BA0"/>
    <w:rsid w:val="00C50E77"/>
    <w:rsid w:val="00C5191C"/>
    <w:rsid w:val="00C52438"/>
    <w:rsid w:val="00C53B2B"/>
    <w:rsid w:val="00C54211"/>
    <w:rsid w:val="00C55F5F"/>
    <w:rsid w:val="00C569FF"/>
    <w:rsid w:val="00C603A0"/>
    <w:rsid w:val="00C60A49"/>
    <w:rsid w:val="00C621E8"/>
    <w:rsid w:val="00C64263"/>
    <w:rsid w:val="00C649AE"/>
    <w:rsid w:val="00C649E8"/>
    <w:rsid w:val="00C65C03"/>
    <w:rsid w:val="00C65E79"/>
    <w:rsid w:val="00C664EC"/>
    <w:rsid w:val="00C727AD"/>
    <w:rsid w:val="00C728CE"/>
    <w:rsid w:val="00C7333F"/>
    <w:rsid w:val="00C74519"/>
    <w:rsid w:val="00C75CB4"/>
    <w:rsid w:val="00C75CC4"/>
    <w:rsid w:val="00C7600F"/>
    <w:rsid w:val="00C76CCB"/>
    <w:rsid w:val="00C775F6"/>
    <w:rsid w:val="00C808E0"/>
    <w:rsid w:val="00C82425"/>
    <w:rsid w:val="00C8252D"/>
    <w:rsid w:val="00C8308D"/>
    <w:rsid w:val="00C8422F"/>
    <w:rsid w:val="00C847F7"/>
    <w:rsid w:val="00C86172"/>
    <w:rsid w:val="00C86888"/>
    <w:rsid w:val="00C912E1"/>
    <w:rsid w:val="00C93445"/>
    <w:rsid w:val="00C94268"/>
    <w:rsid w:val="00C943CA"/>
    <w:rsid w:val="00C94DDC"/>
    <w:rsid w:val="00C954EE"/>
    <w:rsid w:val="00C95A9B"/>
    <w:rsid w:val="00C96896"/>
    <w:rsid w:val="00C975D1"/>
    <w:rsid w:val="00C977FA"/>
    <w:rsid w:val="00C97850"/>
    <w:rsid w:val="00C97A5D"/>
    <w:rsid w:val="00CA1478"/>
    <w:rsid w:val="00CA2186"/>
    <w:rsid w:val="00CA298E"/>
    <w:rsid w:val="00CA3123"/>
    <w:rsid w:val="00CA51C9"/>
    <w:rsid w:val="00CA53E4"/>
    <w:rsid w:val="00CA7125"/>
    <w:rsid w:val="00CA7BC2"/>
    <w:rsid w:val="00CB00D0"/>
    <w:rsid w:val="00CB25CA"/>
    <w:rsid w:val="00CB475A"/>
    <w:rsid w:val="00CB4C17"/>
    <w:rsid w:val="00CB5EE9"/>
    <w:rsid w:val="00CB6548"/>
    <w:rsid w:val="00CB6638"/>
    <w:rsid w:val="00CB6781"/>
    <w:rsid w:val="00CB6D10"/>
    <w:rsid w:val="00CC054D"/>
    <w:rsid w:val="00CC204F"/>
    <w:rsid w:val="00CC219D"/>
    <w:rsid w:val="00CC3207"/>
    <w:rsid w:val="00CC3D19"/>
    <w:rsid w:val="00CC48F1"/>
    <w:rsid w:val="00CC4CE5"/>
    <w:rsid w:val="00CC618C"/>
    <w:rsid w:val="00CC7194"/>
    <w:rsid w:val="00CD01EA"/>
    <w:rsid w:val="00CD0D5B"/>
    <w:rsid w:val="00CD14ED"/>
    <w:rsid w:val="00CD1844"/>
    <w:rsid w:val="00CD273B"/>
    <w:rsid w:val="00CD35F3"/>
    <w:rsid w:val="00CD5CE1"/>
    <w:rsid w:val="00CD6B29"/>
    <w:rsid w:val="00CD6C4A"/>
    <w:rsid w:val="00CD783D"/>
    <w:rsid w:val="00CD7C8A"/>
    <w:rsid w:val="00CE227C"/>
    <w:rsid w:val="00CE2834"/>
    <w:rsid w:val="00CE2A1C"/>
    <w:rsid w:val="00CE2CDD"/>
    <w:rsid w:val="00CE30E3"/>
    <w:rsid w:val="00CE3E35"/>
    <w:rsid w:val="00CE4AA0"/>
    <w:rsid w:val="00CE5208"/>
    <w:rsid w:val="00CE782C"/>
    <w:rsid w:val="00CE79F8"/>
    <w:rsid w:val="00CF1AED"/>
    <w:rsid w:val="00CF1B61"/>
    <w:rsid w:val="00CF28CD"/>
    <w:rsid w:val="00CF2C11"/>
    <w:rsid w:val="00CF4EA4"/>
    <w:rsid w:val="00CF56E6"/>
    <w:rsid w:val="00CF651E"/>
    <w:rsid w:val="00CF6602"/>
    <w:rsid w:val="00D01693"/>
    <w:rsid w:val="00D04998"/>
    <w:rsid w:val="00D04AA3"/>
    <w:rsid w:val="00D04B9D"/>
    <w:rsid w:val="00D04EA6"/>
    <w:rsid w:val="00D0534D"/>
    <w:rsid w:val="00D05789"/>
    <w:rsid w:val="00D06BC0"/>
    <w:rsid w:val="00D1081B"/>
    <w:rsid w:val="00D13920"/>
    <w:rsid w:val="00D14748"/>
    <w:rsid w:val="00D151F7"/>
    <w:rsid w:val="00D15C6C"/>
    <w:rsid w:val="00D206F1"/>
    <w:rsid w:val="00D2152B"/>
    <w:rsid w:val="00D22F30"/>
    <w:rsid w:val="00D23172"/>
    <w:rsid w:val="00D23DC1"/>
    <w:rsid w:val="00D24717"/>
    <w:rsid w:val="00D25261"/>
    <w:rsid w:val="00D25FE7"/>
    <w:rsid w:val="00D2603F"/>
    <w:rsid w:val="00D265E4"/>
    <w:rsid w:val="00D275D0"/>
    <w:rsid w:val="00D27D50"/>
    <w:rsid w:val="00D319C3"/>
    <w:rsid w:val="00D33537"/>
    <w:rsid w:val="00D34B02"/>
    <w:rsid w:val="00D34D84"/>
    <w:rsid w:val="00D353CF"/>
    <w:rsid w:val="00D3550F"/>
    <w:rsid w:val="00D369EC"/>
    <w:rsid w:val="00D378D0"/>
    <w:rsid w:val="00D41F6D"/>
    <w:rsid w:val="00D4308B"/>
    <w:rsid w:val="00D4545A"/>
    <w:rsid w:val="00D47302"/>
    <w:rsid w:val="00D47376"/>
    <w:rsid w:val="00D47960"/>
    <w:rsid w:val="00D47C5C"/>
    <w:rsid w:val="00D511C1"/>
    <w:rsid w:val="00D51B04"/>
    <w:rsid w:val="00D54025"/>
    <w:rsid w:val="00D543B6"/>
    <w:rsid w:val="00D555AB"/>
    <w:rsid w:val="00D5652F"/>
    <w:rsid w:val="00D56D5A"/>
    <w:rsid w:val="00D60658"/>
    <w:rsid w:val="00D60F7A"/>
    <w:rsid w:val="00D6121F"/>
    <w:rsid w:val="00D6270B"/>
    <w:rsid w:val="00D62904"/>
    <w:rsid w:val="00D66A16"/>
    <w:rsid w:val="00D70889"/>
    <w:rsid w:val="00D70F83"/>
    <w:rsid w:val="00D71D80"/>
    <w:rsid w:val="00D71EA3"/>
    <w:rsid w:val="00D72BF5"/>
    <w:rsid w:val="00D72E67"/>
    <w:rsid w:val="00D73678"/>
    <w:rsid w:val="00D73D6D"/>
    <w:rsid w:val="00D74EF3"/>
    <w:rsid w:val="00D7502A"/>
    <w:rsid w:val="00D755AD"/>
    <w:rsid w:val="00D75AF3"/>
    <w:rsid w:val="00D767BB"/>
    <w:rsid w:val="00D7687E"/>
    <w:rsid w:val="00D768F7"/>
    <w:rsid w:val="00D76DB6"/>
    <w:rsid w:val="00D8012C"/>
    <w:rsid w:val="00D83C0A"/>
    <w:rsid w:val="00D83D19"/>
    <w:rsid w:val="00D844F3"/>
    <w:rsid w:val="00D84BFE"/>
    <w:rsid w:val="00D84FF0"/>
    <w:rsid w:val="00D86E97"/>
    <w:rsid w:val="00D875B8"/>
    <w:rsid w:val="00D905F0"/>
    <w:rsid w:val="00D91D11"/>
    <w:rsid w:val="00D9666A"/>
    <w:rsid w:val="00D96960"/>
    <w:rsid w:val="00D97D96"/>
    <w:rsid w:val="00DA06B3"/>
    <w:rsid w:val="00DA202B"/>
    <w:rsid w:val="00DA206B"/>
    <w:rsid w:val="00DA30EB"/>
    <w:rsid w:val="00DA3CFF"/>
    <w:rsid w:val="00DA4C57"/>
    <w:rsid w:val="00DA4D18"/>
    <w:rsid w:val="00DB0CA3"/>
    <w:rsid w:val="00DB2AD3"/>
    <w:rsid w:val="00DB3883"/>
    <w:rsid w:val="00DB49D5"/>
    <w:rsid w:val="00DB4FCA"/>
    <w:rsid w:val="00DB573E"/>
    <w:rsid w:val="00DB5AC7"/>
    <w:rsid w:val="00DB5E55"/>
    <w:rsid w:val="00DB6D2A"/>
    <w:rsid w:val="00DC06D0"/>
    <w:rsid w:val="00DC0A6D"/>
    <w:rsid w:val="00DC10E4"/>
    <w:rsid w:val="00DC19B4"/>
    <w:rsid w:val="00DC3F58"/>
    <w:rsid w:val="00DC62DC"/>
    <w:rsid w:val="00DC6E75"/>
    <w:rsid w:val="00DC75E1"/>
    <w:rsid w:val="00DC7AAF"/>
    <w:rsid w:val="00DD0284"/>
    <w:rsid w:val="00DD04A5"/>
    <w:rsid w:val="00DD065D"/>
    <w:rsid w:val="00DD0BBB"/>
    <w:rsid w:val="00DD1F31"/>
    <w:rsid w:val="00DD61D3"/>
    <w:rsid w:val="00DD71B6"/>
    <w:rsid w:val="00DE0583"/>
    <w:rsid w:val="00DE0898"/>
    <w:rsid w:val="00DE0CB0"/>
    <w:rsid w:val="00DE0D15"/>
    <w:rsid w:val="00DE26C8"/>
    <w:rsid w:val="00DE2841"/>
    <w:rsid w:val="00DE3571"/>
    <w:rsid w:val="00DE3C81"/>
    <w:rsid w:val="00DE3D5A"/>
    <w:rsid w:val="00DE3FDB"/>
    <w:rsid w:val="00DE4C0F"/>
    <w:rsid w:val="00DE5121"/>
    <w:rsid w:val="00DE5621"/>
    <w:rsid w:val="00DE6253"/>
    <w:rsid w:val="00DE638F"/>
    <w:rsid w:val="00DE6487"/>
    <w:rsid w:val="00DE66A2"/>
    <w:rsid w:val="00DE69D8"/>
    <w:rsid w:val="00DF0321"/>
    <w:rsid w:val="00DF05D7"/>
    <w:rsid w:val="00DF11F8"/>
    <w:rsid w:val="00DF2218"/>
    <w:rsid w:val="00DF3FEC"/>
    <w:rsid w:val="00DF45B3"/>
    <w:rsid w:val="00DF483D"/>
    <w:rsid w:val="00DF64D5"/>
    <w:rsid w:val="00DF726C"/>
    <w:rsid w:val="00E00E32"/>
    <w:rsid w:val="00E01AC9"/>
    <w:rsid w:val="00E03734"/>
    <w:rsid w:val="00E0390F"/>
    <w:rsid w:val="00E04311"/>
    <w:rsid w:val="00E05093"/>
    <w:rsid w:val="00E06EEC"/>
    <w:rsid w:val="00E07B5E"/>
    <w:rsid w:val="00E07FED"/>
    <w:rsid w:val="00E101DA"/>
    <w:rsid w:val="00E10F07"/>
    <w:rsid w:val="00E127CE"/>
    <w:rsid w:val="00E12A6D"/>
    <w:rsid w:val="00E13990"/>
    <w:rsid w:val="00E13F56"/>
    <w:rsid w:val="00E16321"/>
    <w:rsid w:val="00E16D42"/>
    <w:rsid w:val="00E20DEA"/>
    <w:rsid w:val="00E21A75"/>
    <w:rsid w:val="00E2268A"/>
    <w:rsid w:val="00E22B93"/>
    <w:rsid w:val="00E23917"/>
    <w:rsid w:val="00E27135"/>
    <w:rsid w:val="00E27910"/>
    <w:rsid w:val="00E30132"/>
    <w:rsid w:val="00E307FE"/>
    <w:rsid w:val="00E320C1"/>
    <w:rsid w:val="00E321E6"/>
    <w:rsid w:val="00E32755"/>
    <w:rsid w:val="00E32821"/>
    <w:rsid w:val="00E32847"/>
    <w:rsid w:val="00E33FF3"/>
    <w:rsid w:val="00E36303"/>
    <w:rsid w:val="00E37448"/>
    <w:rsid w:val="00E37902"/>
    <w:rsid w:val="00E40B22"/>
    <w:rsid w:val="00E41B3D"/>
    <w:rsid w:val="00E4313B"/>
    <w:rsid w:val="00E447D8"/>
    <w:rsid w:val="00E44D5D"/>
    <w:rsid w:val="00E4635F"/>
    <w:rsid w:val="00E470D0"/>
    <w:rsid w:val="00E47B83"/>
    <w:rsid w:val="00E47BD4"/>
    <w:rsid w:val="00E47CC4"/>
    <w:rsid w:val="00E5311B"/>
    <w:rsid w:val="00E53B9F"/>
    <w:rsid w:val="00E54830"/>
    <w:rsid w:val="00E56671"/>
    <w:rsid w:val="00E5775D"/>
    <w:rsid w:val="00E60AAE"/>
    <w:rsid w:val="00E6138F"/>
    <w:rsid w:val="00E61BA9"/>
    <w:rsid w:val="00E62412"/>
    <w:rsid w:val="00E62DE7"/>
    <w:rsid w:val="00E6521E"/>
    <w:rsid w:val="00E67683"/>
    <w:rsid w:val="00E7044E"/>
    <w:rsid w:val="00E70690"/>
    <w:rsid w:val="00E70C29"/>
    <w:rsid w:val="00E72EED"/>
    <w:rsid w:val="00E73638"/>
    <w:rsid w:val="00E757F5"/>
    <w:rsid w:val="00E75B62"/>
    <w:rsid w:val="00E7634B"/>
    <w:rsid w:val="00E76592"/>
    <w:rsid w:val="00E7665A"/>
    <w:rsid w:val="00E76CB2"/>
    <w:rsid w:val="00E77835"/>
    <w:rsid w:val="00E77D29"/>
    <w:rsid w:val="00E77FE7"/>
    <w:rsid w:val="00E80A95"/>
    <w:rsid w:val="00E814B9"/>
    <w:rsid w:val="00E833BC"/>
    <w:rsid w:val="00E83E14"/>
    <w:rsid w:val="00E84A9E"/>
    <w:rsid w:val="00E86047"/>
    <w:rsid w:val="00E86609"/>
    <w:rsid w:val="00E90514"/>
    <w:rsid w:val="00E90735"/>
    <w:rsid w:val="00E907E3"/>
    <w:rsid w:val="00E91727"/>
    <w:rsid w:val="00E917E3"/>
    <w:rsid w:val="00E91D96"/>
    <w:rsid w:val="00E92846"/>
    <w:rsid w:val="00E932CE"/>
    <w:rsid w:val="00E939A5"/>
    <w:rsid w:val="00E941D4"/>
    <w:rsid w:val="00E948A1"/>
    <w:rsid w:val="00E95469"/>
    <w:rsid w:val="00E95624"/>
    <w:rsid w:val="00E95737"/>
    <w:rsid w:val="00E97A04"/>
    <w:rsid w:val="00EA0A34"/>
    <w:rsid w:val="00EA0BFD"/>
    <w:rsid w:val="00EA0F7D"/>
    <w:rsid w:val="00EA1D08"/>
    <w:rsid w:val="00EA26B1"/>
    <w:rsid w:val="00EA3B32"/>
    <w:rsid w:val="00EA6712"/>
    <w:rsid w:val="00EA6FCD"/>
    <w:rsid w:val="00EA7D98"/>
    <w:rsid w:val="00EB1DCD"/>
    <w:rsid w:val="00EB2138"/>
    <w:rsid w:val="00EB25FF"/>
    <w:rsid w:val="00EB2726"/>
    <w:rsid w:val="00EB4093"/>
    <w:rsid w:val="00EB4573"/>
    <w:rsid w:val="00EB4FBC"/>
    <w:rsid w:val="00EB52A6"/>
    <w:rsid w:val="00EB5D1C"/>
    <w:rsid w:val="00EB67D4"/>
    <w:rsid w:val="00EC0783"/>
    <w:rsid w:val="00EC137A"/>
    <w:rsid w:val="00EC2414"/>
    <w:rsid w:val="00EC2883"/>
    <w:rsid w:val="00EC3313"/>
    <w:rsid w:val="00EC4CAF"/>
    <w:rsid w:val="00EC6A7E"/>
    <w:rsid w:val="00ED0FAF"/>
    <w:rsid w:val="00ED11E5"/>
    <w:rsid w:val="00ED153F"/>
    <w:rsid w:val="00ED1D59"/>
    <w:rsid w:val="00ED2161"/>
    <w:rsid w:val="00ED2821"/>
    <w:rsid w:val="00ED383A"/>
    <w:rsid w:val="00ED45A5"/>
    <w:rsid w:val="00ED4B17"/>
    <w:rsid w:val="00ED4F15"/>
    <w:rsid w:val="00ED5466"/>
    <w:rsid w:val="00ED578D"/>
    <w:rsid w:val="00EE0C38"/>
    <w:rsid w:val="00EE0FFA"/>
    <w:rsid w:val="00EE4023"/>
    <w:rsid w:val="00EE4239"/>
    <w:rsid w:val="00EE424E"/>
    <w:rsid w:val="00EE558D"/>
    <w:rsid w:val="00EE5848"/>
    <w:rsid w:val="00EE58A9"/>
    <w:rsid w:val="00EE5970"/>
    <w:rsid w:val="00EE5C11"/>
    <w:rsid w:val="00EE7876"/>
    <w:rsid w:val="00EF0C8D"/>
    <w:rsid w:val="00EF5503"/>
    <w:rsid w:val="00EF5AAA"/>
    <w:rsid w:val="00EF5D08"/>
    <w:rsid w:val="00EF60F0"/>
    <w:rsid w:val="00EF6689"/>
    <w:rsid w:val="00EF67D3"/>
    <w:rsid w:val="00EF6F5E"/>
    <w:rsid w:val="00EF75E9"/>
    <w:rsid w:val="00EF76BF"/>
    <w:rsid w:val="00EF7EB2"/>
    <w:rsid w:val="00EF7EC3"/>
    <w:rsid w:val="00F00DDD"/>
    <w:rsid w:val="00F0201D"/>
    <w:rsid w:val="00F03C7D"/>
    <w:rsid w:val="00F03E1F"/>
    <w:rsid w:val="00F04E15"/>
    <w:rsid w:val="00F05CE3"/>
    <w:rsid w:val="00F05D8C"/>
    <w:rsid w:val="00F077BB"/>
    <w:rsid w:val="00F10218"/>
    <w:rsid w:val="00F10271"/>
    <w:rsid w:val="00F11B1B"/>
    <w:rsid w:val="00F123E7"/>
    <w:rsid w:val="00F13EE8"/>
    <w:rsid w:val="00F14134"/>
    <w:rsid w:val="00F147A9"/>
    <w:rsid w:val="00F169A3"/>
    <w:rsid w:val="00F1765E"/>
    <w:rsid w:val="00F177EF"/>
    <w:rsid w:val="00F17D30"/>
    <w:rsid w:val="00F20D01"/>
    <w:rsid w:val="00F22854"/>
    <w:rsid w:val="00F22E29"/>
    <w:rsid w:val="00F23CF0"/>
    <w:rsid w:val="00F248E4"/>
    <w:rsid w:val="00F24F2B"/>
    <w:rsid w:val="00F26C80"/>
    <w:rsid w:val="00F276EE"/>
    <w:rsid w:val="00F27C98"/>
    <w:rsid w:val="00F31FFF"/>
    <w:rsid w:val="00F326BC"/>
    <w:rsid w:val="00F341CE"/>
    <w:rsid w:val="00F34DA2"/>
    <w:rsid w:val="00F351A6"/>
    <w:rsid w:val="00F35933"/>
    <w:rsid w:val="00F371E6"/>
    <w:rsid w:val="00F373FA"/>
    <w:rsid w:val="00F37D03"/>
    <w:rsid w:val="00F405F3"/>
    <w:rsid w:val="00F40CC1"/>
    <w:rsid w:val="00F4192F"/>
    <w:rsid w:val="00F4267D"/>
    <w:rsid w:val="00F444AF"/>
    <w:rsid w:val="00F445F5"/>
    <w:rsid w:val="00F44E5D"/>
    <w:rsid w:val="00F472AB"/>
    <w:rsid w:val="00F476E1"/>
    <w:rsid w:val="00F47EE4"/>
    <w:rsid w:val="00F50F02"/>
    <w:rsid w:val="00F514BA"/>
    <w:rsid w:val="00F52B15"/>
    <w:rsid w:val="00F52F46"/>
    <w:rsid w:val="00F54826"/>
    <w:rsid w:val="00F54AF5"/>
    <w:rsid w:val="00F553CC"/>
    <w:rsid w:val="00F55CA1"/>
    <w:rsid w:val="00F55CD6"/>
    <w:rsid w:val="00F57121"/>
    <w:rsid w:val="00F575DD"/>
    <w:rsid w:val="00F577EB"/>
    <w:rsid w:val="00F62A0B"/>
    <w:rsid w:val="00F62F00"/>
    <w:rsid w:val="00F6433F"/>
    <w:rsid w:val="00F6508B"/>
    <w:rsid w:val="00F66136"/>
    <w:rsid w:val="00F6621E"/>
    <w:rsid w:val="00F66E45"/>
    <w:rsid w:val="00F67064"/>
    <w:rsid w:val="00F7088B"/>
    <w:rsid w:val="00F709EF"/>
    <w:rsid w:val="00F70F0D"/>
    <w:rsid w:val="00F72186"/>
    <w:rsid w:val="00F72D35"/>
    <w:rsid w:val="00F7383B"/>
    <w:rsid w:val="00F738EB"/>
    <w:rsid w:val="00F73F76"/>
    <w:rsid w:val="00F75A07"/>
    <w:rsid w:val="00F75F17"/>
    <w:rsid w:val="00F81BEF"/>
    <w:rsid w:val="00F8221D"/>
    <w:rsid w:val="00F836DE"/>
    <w:rsid w:val="00F8483F"/>
    <w:rsid w:val="00F85276"/>
    <w:rsid w:val="00F865B6"/>
    <w:rsid w:val="00F86A48"/>
    <w:rsid w:val="00F910DB"/>
    <w:rsid w:val="00F91900"/>
    <w:rsid w:val="00F92FA0"/>
    <w:rsid w:val="00F9423F"/>
    <w:rsid w:val="00F94476"/>
    <w:rsid w:val="00F94FE5"/>
    <w:rsid w:val="00F96FE5"/>
    <w:rsid w:val="00F97140"/>
    <w:rsid w:val="00F97AB5"/>
    <w:rsid w:val="00F97AFF"/>
    <w:rsid w:val="00FA027C"/>
    <w:rsid w:val="00FA0B14"/>
    <w:rsid w:val="00FA1210"/>
    <w:rsid w:val="00FA2346"/>
    <w:rsid w:val="00FA2824"/>
    <w:rsid w:val="00FA30F9"/>
    <w:rsid w:val="00FA397D"/>
    <w:rsid w:val="00FA39EC"/>
    <w:rsid w:val="00FA3C77"/>
    <w:rsid w:val="00FA3E2C"/>
    <w:rsid w:val="00FA5317"/>
    <w:rsid w:val="00FA58D0"/>
    <w:rsid w:val="00FA61CB"/>
    <w:rsid w:val="00FA65C6"/>
    <w:rsid w:val="00FA71D5"/>
    <w:rsid w:val="00FA71E4"/>
    <w:rsid w:val="00FB0C12"/>
    <w:rsid w:val="00FB1149"/>
    <w:rsid w:val="00FB1FCA"/>
    <w:rsid w:val="00FB228C"/>
    <w:rsid w:val="00FB4131"/>
    <w:rsid w:val="00FB4E2D"/>
    <w:rsid w:val="00FB530D"/>
    <w:rsid w:val="00FB5B5A"/>
    <w:rsid w:val="00FB6906"/>
    <w:rsid w:val="00FC03E2"/>
    <w:rsid w:val="00FC0DB4"/>
    <w:rsid w:val="00FC15D9"/>
    <w:rsid w:val="00FC1ED7"/>
    <w:rsid w:val="00FC25EA"/>
    <w:rsid w:val="00FC2D57"/>
    <w:rsid w:val="00FC3A91"/>
    <w:rsid w:val="00FC406B"/>
    <w:rsid w:val="00FC5E9A"/>
    <w:rsid w:val="00FC5F03"/>
    <w:rsid w:val="00FD0603"/>
    <w:rsid w:val="00FD09E7"/>
    <w:rsid w:val="00FD0C31"/>
    <w:rsid w:val="00FD1723"/>
    <w:rsid w:val="00FD1FED"/>
    <w:rsid w:val="00FD20C8"/>
    <w:rsid w:val="00FD273E"/>
    <w:rsid w:val="00FD28AF"/>
    <w:rsid w:val="00FD2A99"/>
    <w:rsid w:val="00FD34AA"/>
    <w:rsid w:val="00FD394B"/>
    <w:rsid w:val="00FD39E0"/>
    <w:rsid w:val="00FD3E58"/>
    <w:rsid w:val="00FD429B"/>
    <w:rsid w:val="00FD47D4"/>
    <w:rsid w:val="00FD4BF6"/>
    <w:rsid w:val="00FD556B"/>
    <w:rsid w:val="00FE0557"/>
    <w:rsid w:val="00FE17F9"/>
    <w:rsid w:val="00FE22B0"/>
    <w:rsid w:val="00FE22B4"/>
    <w:rsid w:val="00FE2479"/>
    <w:rsid w:val="00FE4E48"/>
    <w:rsid w:val="00FE52EA"/>
    <w:rsid w:val="00FE6A0E"/>
    <w:rsid w:val="00FE75C3"/>
    <w:rsid w:val="00FE78C4"/>
    <w:rsid w:val="00FF41C9"/>
    <w:rsid w:val="00FF5BBB"/>
    <w:rsid w:val="00FF5BC6"/>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F09"/>
    <w:pPr>
      <w:spacing w:beforeLines="50" w:before="50" w:afterLines="50" w:after="50"/>
      <w:jc w:val="both"/>
    </w:pPr>
    <w:rPr>
      <w:rFonts w:ascii="Times New Roman" w:eastAsia="Times New Roman" w:hAnsi="Times New Roman"/>
      <w:sz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락"/>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1"/>
      </w:numPr>
      <w:tabs>
        <w:tab w:val="clear" w:pos="6945"/>
        <w:tab w:val="num" w:pos="0"/>
      </w:tabs>
      <w:snapToGrid w:val="0"/>
      <w:ind w:left="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TOC2">
    <w:name w:val="toc 2"/>
    <w:basedOn w:val="a"/>
    <w:next w:val="a"/>
    <w:autoRedefine/>
    <w:uiPriority w:val="39"/>
    <w:unhideWhenUsed/>
    <w:rsid w:val="006805A9"/>
    <w:pPr>
      <w:ind w:leftChars="200" w:left="400" w:hangingChars="200" w:hanging="200"/>
    </w:pPr>
    <w:rPr>
      <w:rFonts w:cs="Times New Roman"/>
      <w:b/>
      <w:i/>
      <w:szCs w:val="20"/>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表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1">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sid w:val="005F58FE"/>
    <w:rPr>
      <w:sz w:val="18"/>
      <w:szCs w:val="18"/>
    </w:rPr>
  </w:style>
  <w:style w:type="paragraph" w:styleId="af2">
    <w:name w:val="annotation text"/>
    <w:basedOn w:val="a"/>
    <w:link w:val="af3"/>
    <w:uiPriority w:val="99"/>
    <w:qFormat/>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1"/>
    <w:link w:val="B3Char2"/>
    <w:qFormat/>
    <w:rsid w:val="00951F59"/>
    <w:pPr>
      <w:spacing w:beforeLines="0" w:before="0" w:afterLines="0" w:after="180"/>
      <w:ind w:leftChars="0" w:left="1135" w:firstLineChars="0" w:hanging="284"/>
      <w:contextualSpacing w:val="0"/>
      <w:jc w:val="left"/>
    </w:pPr>
    <w:rPr>
      <w:rFonts w:eastAsia="宋体" w:cs="Times New Roman"/>
      <w:kern w:val="0"/>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1">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1"/>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21">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af6">
    <w:name w:val="Body Text"/>
    <w:basedOn w:val="a"/>
    <w:link w:val="af7"/>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799</TotalTime>
  <Pages>4</Pages>
  <Words>1063</Words>
  <Characters>6062</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NEC</cp:lastModifiedBy>
  <cp:revision>318</cp:revision>
  <dcterms:created xsi:type="dcterms:W3CDTF">2024-03-27T01:51:00Z</dcterms:created>
  <dcterms:modified xsi:type="dcterms:W3CDTF">2024-04-04T08:23:00Z</dcterms:modified>
</cp:coreProperties>
</file>